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608"/>
        <w:gridCol w:w="1304"/>
        <w:gridCol w:w="1304"/>
      </w:tblGrid>
      <w:tr w:rsidR="001C4B34" w:rsidRPr="00BA066B" w14:paraId="73513E99" w14:textId="77777777" w:rsidTr="004A48AB">
        <w:trPr>
          <w:cantSplit/>
          <w:trHeight w:val="435"/>
        </w:trPr>
        <w:tc>
          <w:tcPr>
            <w:tcW w:w="5216" w:type="dxa"/>
            <w:gridSpan w:val="2"/>
            <w:vMerge w:val="restart"/>
            <w:tcBorders>
              <w:top w:val="nil"/>
              <w:left w:val="nil"/>
            </w:tcBorders>
          </w:tcPr>
          <w:p w14:paraId="324D1C1F" w14:textId="77777777" w:rsidR="00554674" w:rsidRPr="00592D4E" w:rsidRDefault="003341E8" w:rsidP="00554674">
            <w:pPr>
              <w:pStyle w:val="Sidhuvud"/>
              <w:spacing w:after="240"/>
            </w:pPr>
            <w:r>
              <w:rPr>
                <w:noProof/>
              </w:rPr>
              <w:drawing>
                <wp:inline distT="0" distB="0" distL="0" distR="0" wp14:anchorId="37D2A7AC" wp14:editId="27773871">
                  <wp:extent cx="1447800" cy="685800"/>
                  <wp:effectExtent l="0" t="0" r="0" b="0"/>
                  <wp:docPr id="1" name="Bildobjekt 3" descr="P:\Bilder\lse_kommun4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P:\Bilder\lse_kommun4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C8E67" w14:textId="77777777" w:rsidR="00554674" w:rsidRPr="00163116" w:rsidRDefault="003341E8" w:rsidP="008F2FE4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Lycksele Näringslivsråd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552FE7A6" w14:textId="77777777" w:rsidR="001C4B34" w:rsidRPr="00ED373D" w:rsidRDefault="00455D47" w:rsidP="008519B6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SAMMANTRÄDESPROTOKOLL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29D6AA2A" w14:textId="77777777" w:rsidR="001C4B34" w:rsidRDefault="00455D47" w:rsidP="00596E7F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B4AE573" w14:textId="187B3E7D" w:rsidR="001C4B34" w:rsidRPr="00BA066B" w:rsidRDefault="001C4B34" w:rsidP="008519B6">
            <w:pPr>
              <w:pStyle w:val="Sidhuvud"/>
            </w:pPr>
            <w:r w:rsidRPr="00BA066B">
              <w:rPr>
                <w:rStyle w:val="Sidnummer"/>
              </w:rPr>
              <w:fldChar w:fldCharType="begin"/>
            </w:r>
            <w:r w:rsidRPr="00BA066B">
              <w:rPr>
                <w:rStyle w:val="Sidnummer"/>
              </w:rPr>
              <w:instrText xml:space="preserve"> PAGE </w:instrText>
            </w:r>
            <w:r w:rsidRPr="00BA066B">
              <w:rPr>
                <w:rStyle w:val="Sidnummer"/>
              </w:rPr>
              <w:fldChar w:fldCharType="separate"/>
            </w:r>
            <w:r w:rsidR="00D67EA5">
              <w:rPr>
                <w:rStyle w:val="Sidnummer"/>
                <w:noProof/>
              </w:rPr>
              <w:t>1</w:t>
            </w:r>
            <w:r w:rsidRPr="00BA066B">
              <w:rPr>
                <w:rStyle w:val="Sidnummer"/>
              </w:rPr>
              <w:fldChar w:fldCharType="end"/>
            </w:r>
            <w:r w:rsidRPr="00BA066B">
              <w:rPr>
                <w:rStyle w:val="Sidnummer"/>
              </w:rPr>
              <w:t>(</w:t>
            </w:r>
            <w:r w:rsidR="00CE301C">
              <w:rPr>
                <w:rStyle w:val="Sidnummer"/>
              </w:rPr>
              <w:t>8</w:t>
            </w:r>
            <w:r w:rsidRPr="00BA066B">
              <w:rPr>
                <w:rStyle w:val="Sidnummer"/>
              </w:rPr>
              <w:t>)</w:t>
            </w:r>
          </w:p>
        </w:tc>
      </w:tr>
      <w:tr w:rsidR="001C4B34" w:rsidRPr="00BA066B" w14:paraId="252DD485" w14:textId="77777777" w:rsidTr="004A48AB">
        <w:trPr>
          <w:cantSplit/>
          <w:trHeight w:val="480"/>
        </w:trPr>
        <w:tc>
          <w:tcPr>
            <w:tcW w:w="5216" w:type="dxa"/>
            <w:gridSpan w:val="2"/>
            <w:vMerge/>
            <w:tcBorders>
              <w:left w:val="nil"/>
            </w:tcBorders>
          </w:tcPr>
          <w:p w14:paraId="0EDB5AE9" w14:textId="77777777" w:rsidR="001C4B34" w:rsidRPr="00BA066B" w:rsidRDefault="001C4B34" w:rsidP="008519B6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  <w:vAlign w:val="bottom"/>
          </w:tcPr>
          <w:p w14:paraId="103B62B5" w14:textId="77777777" w:rsidR="001C4B34" w:rsidRDefault="00842A55" w:rsidP="008519B6">
            <w:pPr>
              <w:pStyle w:val="Sidhuvudledtext"/>
            </w:pPr>
            <w:r>
              <w:t>Sammanträdesd</w:t>
            </w:r>
            <w:r w:rsidR="00455D47">
              <w:t>atum</w:t>
            </w:r>
          </w:p>
          <w:p w14:paraId="514666DC" w14:textId="0FDC8ECA" w:rsidR="001C4B34" w:rsidRPr="00BA066B" w:rsidRDefault="00EF5034" w:rsidP="00596E7F">
            <w:pPr>
              <w:pStyle w:val="Sidhuvud"/>
            </w:pPr>
            <w:r>
              <w:t>200825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  <w:vAlign w:val="bottom"/>
          </w:tcPr>
          <w:p w14:paraId="14E4ED1A" w14:textId="77777777" w:rsidR="001C4B34" w:rsidRDefault="001C4B34" w:rsidP="008519B6">
            <w:pPr>
              <w:pStyle w:val="Sidhuvudledtext"/>
            </w:pPr>
          </w:p>
          <w:p w14:paraId="2D68B67E" w14:textId="77777777" w:rsidR="001C4B34" w:rsidRPr="00BA066B" w:rsidRDefault="001C4B34" w:rsidP="00596E7F">
            <w:pPr>
              <w:pStyle w:val="Sidhuvud"/>
            </w:pPr>
          </w:p>
        </w:tc>
      </w:tr>
      <w:tr w:rsidR="001C4B34" w:rsidRPr="00BA066B" w14:paraId="64B7EDC8" w14:textId="77777777" w:rsidTr="004A48AB">
        <w:trPr>
          <w:cantSplit/>
          <w:trHeight w:val="480"/>
        </w:trPr>
        <w:tc>
          <w:tcPr>
            <w:tcW w:w="5216" w:type="dxa"/>
            <w:gridSpan w:val="2"/>
            <w:vMerge/>
            <w:tcBorders>
              <w:left w:val="nil"/>
            </w:tcBorders>
            <w:vAlign w:val="bottom"/>
          </w:tcPr>
          <w:p w14:paraId="6A3EB680" w14:textId="77777777" w:rsidR="001C4B34" w:rsidRPr="00BA066B" w:rsidRDefault="001C4B34" w:rsidP="008519B6">
            <w:pPr>
              <w:pStyle w:val="Sidhuvud"/>
            </w:pPr>
          </w:p>
        </w:tc>
        <w:tc>
          <w:tcPr>
            <w:tcW w:w="2608" w:type="dxa"/>
            <w:tcBorders>
              <w:top w:val="nil"/>
              <w:right w:val="nil"/>
            </w:tcBorders>
            <w:vAlign w:val="bottom"/>
          </w:tcPr>
          <w:p w14:paraId="02EC3195" w14:textId="77777777" w:rsidR="001C4B34" w:rsidRPr="00BA066B" w:rsidRDefault="001C4B34" w:rsidP="008519B6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  <w:vAlign w:val="bottom"/>
          </w:tcPr>
          <w:p w14:paraId="3A36D5E1" w14:textId="77777777" w:rsidR="001C4B34" w:rsidRPr="00BA066B" w:rsidRDefault="001C4B34" w:rsidP="008519B6">
            <w:pPr>
              <w:pStyle w:val="Sidhuvud"/>
            </w:pPr>
          </w:p>
        </w:tc>
      </w:tr>
      <w:tr w:rsidR="007D6B7A" w14:paraId="0A9D4660" w14:textId="77777777" w:rsidTr="004A48AB">
        <w:trPr>
          <w:cantSplit/>
          <w:trHeight w:hRule="exact" w:val="120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A08B7" w14:textId="77777777" w:rsidR="007D6B7A" w:rsidRPr="0067427D" w:rsidRDefault="007D6B7A" w:rsidP="007D6B7A">
            <w:pPr>
              <w:pStyle w:val="Sidhuvud"/>
              <w:rPr>
                <w:sz w:val="16"/>
                <w:szCs w:val="16"/>
              </w:rPr>
            </w:pPr>
          </w:p>
        </w:tc>
      </w:tr>
      <w:tr w:rsidR="00FD7062" w14:paraId="7FB5C449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00"/>
        </w:trPr>
        <w:tc>
          <w:tcPr>
            <w:tcW w:w="2608" w:type="dxa"/>
            <w:tcBorders>
              <w:left w:val="single" w:sz="4" w:space="0" w:color="auto"/>
            </w:tcBorders>
          </w:tcPr>
          <w:p w14:paraId="4EA187F2" w14:textId="77777777" w:rsidR="00FD7062" w:rsidRDefault="00FD7062" w:rsidP="00A32B13">
            <w:pPr>
              <w:pStyle w:val="Ledtext"/>
            </w:pPr>
            <w:r>
              <w:t>Plats och tid</w:t>
            </w:r>
          </w:p>
        </w:tc>
        <w:tc>
          <w:tcPr>
            <w:tcW w:w="7824" w:type="dxa"/>
            <w:gridSpan w:val="4"/>
          </w:tcPr>
          <w:p w14:paraId="25E93C29" w14:textId="689D1EFC" w:rsidR="00FD7062" w:rsidRDefault="00CE301C" w:rsidP="00A32B13">
            <w:pPr>
              <w:pStyle w:val="Tabellinnehll"/>
            </w:pPr>
            <w:fldSimple w:instr=" MERGEFIELD Möte ">
              <w:r w:rsidR="00C47E8C">
                <w:rPr>
                  <w:noProof/>
                </w:rPr>
                <w:t>Webmöte</w:t>
              </w:r>
            </w:fldSimple>
            <w:r w:rsidR="00C47E8C">
              <w:rPr>
                <w:noProof/>
              </w:rPr>
              <w:t xml:space="preserve"> i Teams kl. 17 – 18:45</w:t>
            </w:r>
          </w:p>
        </w:tc>
      </w:tr>
      <w:tr w:rsidR="00FD7062" w:rsidRPr="007E2ED9" w14:paraId="274C5787" w14:textId="77777777" w:rsidTr="0088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599"/>
        </w:trPr>
        <w:tc>
          <w:tcPr>
            <w:tcW w:w="2608" w:type="dxa"/>
            <w:tcBorders>
              <w:left w:val="single" w:sz="4" w:space="0" w:color="auto"/>
              <w:bottom w:val="nil"/>
            </w:tcBorders>
          </w:tcPr>
          <w:p w14:paraId="7B382B16" w14:textId="77777777" w:rsidR="00FD7062" w:rsidRDefault="00FD7062">
            <w:pPr>
              <w:pStyle w:val="Ledtext"/>
            </w:pPr>
            <w:r>
              <w:t>Beslutande</w:t>
            </w:r>
          </w:p>
        </w:tc>
        <w:tc>
          <w:tcPr>
            <w:tcW w:w="7824" w:type="dxa"/>
            <w:gridSpan w:val="4"/>
            <w:tcBorders>
              <w:bottom w:val="nil"/>
            </w:tcBorders>
          </w:tcPr>
          <w:p w14:paraId="34D9F3E3" w14:textId="77777777" w:rsidR="00FD7062" w:rsidRDefault="00FD7062">
            <w:pPr>
              <w:pStyle w:val="Ledtext"/>
              <w:spacing w:after="60"/>
            </w:pPr>
            <w:r>
              <w:t>Ledamöter</w:t>
            </w:r>
          </w:p>
          <w:p w14:paraId="7BECCC44" w14:textId="5DD083AC" w:rsidR="00922644" w:rsidRDefault="00922644" w:rsidP="00922644">
            <w:pPr>
              <w:pStyle w:val="Tabellinnehll"/>
            </w:pPr>
            <w:r>
              <w:t>Gustaf Axelsson, Näringslivschef ordförande</w:t>
            </w:r>
          </w:p>
          <w:p w14:paraId="235847F6" w14:textId="385873F7" w:rsidR="00F119A0" w:rsidRDefault="00F119A0" w:rsidP="00922644">
            <w:pPr>
              <w:pStyle w:val="Tabellinnehll"/>
            </w:pPr>
            <w:r>
              <w:t>Roland Sjögren (KD)</w:t>
            </w:r>
          </w:p>
          <w:p w14:paraId="46655140" w14:textId="77777777" w:rsidR="00922644" w:rsidRDefault="00922644" w:rsidP="00922644">
            <w:pPr>
              <w:pStyle w:val="Tabellinnehll"/>
            </w:pPr>
            <w:r>
              <w:t>Ola Hedestig, Företagarna</w:t>
            </w:r>
          </w:p>
          <w:p w14:paraId="37EAEA87" w14:textId="77777777" w:rsidR="00922644" w:rsidRDefault="00922644" w:rsidP="00922644">
            <w:pPr>
              <w:pStyle w:val="Tabellinnehll"/>
            </w:pPr>
            <w:r>
              <w:t>Christer Rönnlund (M)</w:t>
            </w:r>
          </w:p>
          <w:p w14:paraId="4A34148F" w14:textId="77777777" w:rsidR="00922644" w:rsidRDefault="00922644" w:rsidP="00922644">
            <w:pPr>
              <w:pStyle w:val="Tabellinnehll"/>
            </w:pPr>
            <w:r>
              <w:t>Lilly Bäcklund (S)</w:t>
            </w:r>
          </w:p>
          <w:p w14:paraId="4B0591C8" w14:textId="77777777" w:rsidR="00922644" w:rsidRDefault="00922644" w:rsidP="00922644">
            <w:pPr>
              <w:pStyle w:val="Tabellinnehll"/>
            </w:pPr>
            <w:r>
              <w:t>Ingela Gotthardsson, kommunchef</w:t>
            </w:r>
          </w:p>
          <w:p w14:paraId="2FB68BB6" w14:textId="77777777" w:rsidR="00922644" w:rsidRDefault="00922644" w:rsidP="00922644">
            <w:pPr>
              <w:pStyle w:val="Tabellinnehll"/>
            </w:pPr>
            <w:r>
              <w:t>Anders Hjalmarsson, Västerbottens Handelskammare</w:t>
            </w:r>
          </w:p>
          <w:p w14:paraId="091A87BB" w14:textId="77777777" w:rsidR="00922644" w:rsidRDefault="00922644" w:rsidP="00922644">
            <w:pPr>
              <w:pStyle w:val="Tabellinnehll"/>
            </w:pPr>
            <w:r>
              <w:t>Lars Ohlsson, (S)</w:t>
            </w:r>
          </w:p>
          <w:p w14:paraId="59D5D6C4" w14:textId="77777777" w:rsidR="00922644" w:rsidRDefault="00922644" w:rsidP="00922644">
            <w:pPr>
              <w:pStyle w:val="Tabellinnehll"/>
            </w:pPr>
            <w:r>
              <w:t>Ronnie Göransson, Företagarna</w:t>
            </w:r>
          </w:p>
          <w:p w14:paraId="18A30671" w14:textId="77777777" w:rsidR="00FD7062" w:rsidRDefault="00922644" w:rsidP="00922644">
            <w:pPr>
              <w:pStyle w:val="Tabellinnehll"/>
            </w:pPr>
            <w:r>
              <w:t>Mikael Axelsson, Företagarna</w:t>
            </w:r>
          </w:p>
          <w:p w14:paraId="3B335D88" w14:textId="77777777" w:rsidR="00B8021C" w:rsidRDefault="00B8021C" w:rsidP="00922644">
            <w:pPr>
              <w:pStyle w:val="Tabellinnehll"/>
            </w:pPr>
            <w:r>
              <w:t>Camilla Morén, Företagarna</w:t>
            </w:r>
          </w:p>
          <w:p w14:paraId="3D3EA4FD" w14:textId="7D2318F3" w:rsidR="00F119A0" w:rsidRPr="007E2ED9" w:rsidRDefault="00F119A0" w:rsidP="00922644">
            <w:pPr>
              <w:pStyle w:val="Tabellinnehll"/>
            </w:pPr>
            <w:r>
              <w:t>Calle Franklin, Företagarna</w:t>
            </w:r>
          </w:p>
        </w:tc>
      </w:tr>
      <w:tr w:rsidR="00FD7062" w14:paraId="089401BF" w14:textId="77777777" w:rsidTr="0088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42"/>
        </w:trPr>
        <w:tc>
          <w:tcPr>
            <w:tcW w:w="2608" w:type="dxa"/>
            <w:tcBorders>
              <w:left w:val="single" w:sz="4" w:space="0" w:color="auto"/>
              <w:bottom w:val="nil"/>
            </w:tcBorders>
          </w:tcPr>
          <w:p w14:paraId="36C692D0" w14:textId="77777777" w:rsidR="00FD7062" w:rsidRDefault="00FD7062">
            <w:pPr>
              <w:pStyle w:val="Ledtext"/>
            </w:pPr>
            <w:r>
              <w:t>Övriga närvarande</w:t>
            </w:r>
          </w:p>
        </w:tc>
        <w:tc>
          <w:tcPr>
            <w:tcW w:w="7824" w:type="dxa"/>
            <w:gridSpan w:val="4"/>
            <w:tcBorders>
              <w:bottom w:val="nil"/>
            </w:tcBorders>
          </w:tcPr>
          <w:p w14:paraId="7AFAF4F3" w14:textId="74EC40DF" w:rsidR="00FD7062" w:rsidRDefault="00F119A0">
            <w:pPr>
              <w:pStyle w:val="Tabellinnehll"/>
            </w:pPr>
            <w:r>
              <w:t>Inga övriga närvarande</w:t>
            </w:r>
          </w:p>
        </w:tc>
      </w:tr>
      <w:tr w:rsidR="003E2D3E" w14:paraId="1D5BC36D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3113AC6B" w14:textId="77777777" w:rsidR="003E2D3E" w:rsidRDefault="003E2D3E">
            <w:pPr>
              <w:pStyle w:val="Ledtext"/>
            </w:pPr>
            <w:r>
              <w:t>Justerare</w:t>
            </w:r>
          </w:p>
        </w:tc>
        <w:tc>
          <w:tcPr>
            <w:tcW w:w="7824" w:type="dxa"/>
            <w:gridSpan w:val="4"/>
            <w:vAlign w:val="bottom"/>
          </w:tcPr>
          <w:p w14:paraId="5ACA48E8" w14:textId="0AA4CBE6" w:rsidR="003E2D3E" w:rsidRDefault="00F119A0" w:rsidP="00D62022">
            <w:pPr>
              <w:pStyle w:val="Tabellinnehll"/>
            </w:pPr>
            <w:r>
              <w:t>Anders Hjalmarsson</w:t>
            </w:r>
          </w:p>
        </w:tc>
      </w:tr>
      <w:tr w:rsidR="00FD7062" w14:paraId="64920AE7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80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6464E996" w14:textId="77777777" w:rsidR="00FD7062" w:rsidRDefault="00FD7062">
            <w:pPr>
              <w:pStyle w:val="Ledtext"/>
            </w:pPr>
            <w:r>
              <w:t>Justeringens plats och tid</w:t>
            </w:r>
          </w:p>
        </w:tc>
        <w:tc>
          <w:tcPr>
            <w:tcW w:w="7824" w:type="dxa"/>
            <w:gridSpan w:val="4"/>
            <w:vAlign w:val="bottom"/>
          </w:tcPr>
          <w:p w14:paraId="0E621A27" w14:textId="610547B9" w:rsidR="00FD7062" w:rsidRDefault="00F119A0" w:rsidP="00793510">
            <w:pPr>
              <w:pStyle w:val="Tabellinnehll"/>
            </w:pPr>
            <w:r>
              <w:t>Näringslivskontoret</w:t>
            </w:r>
          </w:p>
        </w:tc>
      </w:tr>
      <w:tr w:rsidR="00FD7062" w14:paraId="4A81BB12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5"/>
            <w:tcBorders>
              <w:left w:val="single" w:sz="4" w:space="0" w:color="auto"/>
            </w:tcBorders>
          </w:tcPr>
          <w:p w14:paraId="51B93DB9" w14:textId="77777777" w:rsidR="00FD7062" w:rsidRDefault="00FD7062">
            <w:pPr>
              <w:pStyle w:val="Tabellinnehll"/>
            </w:pPr>
          </w:p>
        </w:tc>
      </w:tr>
      <w:tr w:rsidR="003E2D3E" w14:paraId="5D76637C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6DF28BB6" w14:textId="77777777" w:rsidR="003E2D3E" w:rsidRDefault="003E2D3E" w:rsidP="003E2D3E">
            <w:pPr>
              <w:pStyle w:val="Ledtext"/>
              <w:spacing w:after="80"/>
            </w:pPr>
            <w:r>
              <w:t>Underskrifter</w:t>
            </w:r>
          </w:p>
          <w:p w14:paraId="0CE6ADB8" w14:textId="77777777" w:rsidR="003E2D3E" w:rsidRDefault="003E2D3E" w:rsidP="00A32B13">
            <w:pPr>
              <w:pStyle w:val="Ledtext"/>
            </w:pPr>
            <w:r>
              <w:tab/>
              <w:t>Sekreterare</w:t>
            </w:r>
          </w:p>
        </w:tc>
        <w:tc>
          <w:tcPr>
            <w:tcW w:w="5216" w:type="dxa"/>
            <w:gridSpan w:val="2"/>
          </w:tcPr>
          <w:p w14:paraId="08A33534" w14:textId="77777777" w:rsidR="003E2D3E" w:rsidRDefault="003E2D3E">
            <w:pPr>
              <w:pStyle w:val="Tabellinnehll"/>
            </w:pPr>
          </w:p>
        </w:tc>
        <w:tc>
          <w:tcPr>
            <w:tcW w:w="1304" w:type="dxa"/>
            <w:vAlign w:val="bottom"/>
          </w:tcPr>
          <w:p w14:paraId="783CB8B2" w14:textId="77777777" w:rsidR="003E2D3E" w:rsidRDefault="003E2D3E" w:rsidP="003E2D3E">
            <w:pPr>
              <w:pStyle w:val="Ledtext"/>
            </w:pPr>
            <w:r>
              <w:t>Paragrafer</w:t>
            </w:r>
          </w:p>
        </w:tc>
        <w:tc>
          <w:tcPr>
            <w:tcW w:w="1304" w:type="dxa"/>
            <w:vAlign w:val="bottom"/>
          </w:tcPr>
          <w:p w14:paraId="4C867654" w14:textId="4809CFF4" w:rsidR="003E2D3E" w:rsidRDefault="00F119A0" w:rsidP="003341E8">
            <w:pPr>
              <w:pStyle w:val="Tabellinnehll"/>
            </w:pPr>
            <w:r>
              <w:t xml:space="preserve">155 - </w:t>
            </w:r>
            <w:r w:rsidR="00CE301C">
              <w:t>161</w:t>
            </w:r>
          </w:p>
        </w:tc>
      </w:tr>
      <w:tr w:rsidR="00FD7062" w14:paraId="557E220C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21D36643" w14:textId="77777777" w:rsidR="00FD7062" w:rsidRDefault="00FD7062">
            <w:pPr>
              <w:pStyle w:val="Tabellinnehll"/>
            </w:pPr>
          </w:p>
        </w:tc>
        <w:tc>
          <w:tcPr>
            <w:tcW w:w="5216" w:type="dxa"/>
            <w:gridSpan w:val="2"/>
            <w:vAlign w:val="center"/>
          </w:tcPr>
          <w:p w14:paraId="4606E67D" w14:textId="77777777" w:rsidR="00FD7062" w:rsidRDefault="003341E8" w:rsidP="007C7FCD">
            <w:pPr>
              <w:pStyle w:val="Ledtext"/>
            </w:pPr>
            <w:r>
              <w:t>Marie Öhlund</w:t>
            </w:r>
          </w:p>
        </w:tc>
        <w:tc>
          <w:tcPr>
            <w:tcW w:w="2608" w:type="dxa"/>
            <w:gridSpan w:val="2"/>
          </w:tcPr>
          <w:p w14:paraId="11C53490" w14:textId="77777777" w:rsidR="00FD7062" w:rsidRDefault="00FD7062">
            <w:pPr>
              <w:pStyle w:val="Tabellinnehll"/>
            </w:pPr>
          </w:p>
        </w:tc>
      </w:tr>
      <w:tr w:rsidR="003E2D3E" w14:paraId="2086F6A5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62ED06DD" w14:textId="77777777" w:rsidR="003E2D3E" w:rsidRDefault="003E2D3E" w:rsidP="003E2D3E">
            <w:pPr>
              <w:pStyle w:val="Ledtext"/>
            </w:pPr>
            <w:r>
              <w:tab/>
              <w:t>Ordförande</w:t>
            </w:r>
          </w:p>
        </w:tc>
        <w:tc>
          <w:tcPr>
            <w:tcW w:w="5216" w:type="dxa"/>
            <w:gridSpan w:val="2"/>
          </w:tcPr>
          <w:p w14:paraId="3A2D4AB1" w14:textId="77777777" w:rsidR="003E2D3E" w:rsidRDefault="003E2D3E">
            <w:pPr>
              <w:pStyle w:val="Tabellinnehll"/>
            </w:pPr>
          </w:p>
        </w:tc>
        <w:tc>
          <w:tcPr>
            <w:tcW w:w="2608" w:type="dxa"/>
            <w:gridSpan w:val="2"/>
          </w:tcPr>
          <w:p w14:paraId="76972C2F" w14:textId="77777777" w:rsidR="003E2D3E" w:rsidRDefault="003E2D3E">
            <w:pPr>
              <w:pStyle w:val="Tabellinnehll"/>
            </w:pPr>
          </w:p>
        </w:tc>
      </w:tr>
      <w:tr w:rsidR="00FD7062" w14:paraId="7AB05CF2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74B0DD3F" w14:textId="77777777" w:rsidR="00FD7062" w:rsidRDefault="00FD7062">
            <w:pPr>
              <w:pStyle w:val="Tabellinnehll"/>
            </w:pPr>
          </w:p>
        </w:tc>
        <w:tc>
          <w:tcPr>
            <w:tcW w:w="5216" w:type="dxa"/>
            <w:gridSpan w:val="2"/>
            <w:vAlign w:val="center"/>
          </w:tcPr>
          <w:p w14:paraId="4024BAC4" w14:textId="673554EE" w:rsidR="00FD7062" w:rsidRDefault="00D459D5" w:rsidP="007C7FCD">
            <w:pPr>
              <w:pStyle w:val="Ledtext"/>
            </w:pPr>
            <w:r>
              <w:t>Gustaf Axelsson</w:t>
            </w:r>
          </w:p>
        </w:tc>
        <w:tc>
          <w:tcPr>
            <w:tcW w:w="2608" w:type="dxa"/>
            <w:gridSpan w:val="2"/>
          </w:tcPr>
          <w:p w14:paraId="5C1DB4DD" w14:textId="77777777" w:rsidR="00FD7062" w:rsidRDefault="00FD7062">
            <w:pPr>
              <w:pStyle w:val="Tabellinnehll"/>
            </w:pPr>
          </w:p>
        </w:tc>
      </w:tr>
      <w:tr w:rsidR="003E2D3E" w14:paraId="0A900FC7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5AEAA7DF" w14:textId="77777777" w:rsidR="003E2D3E" w:rsidRDefault="003E2D3E" w:rsidP="003E2D3E">
            <w:pPr>
              <w:pStyle w:val="Ledtext"/>
            </w:pPr>
            <w:r>
              <w:tab/>
              <w:t>Justerare</w:t>
            </w:r>
          </w:p>
        </w:tc>
        <w:tc>
          <w:tcPr>
            <w:tcW w:w="5216" w:type="dxa"/>
            <w:gridSpan w:val="2"/>
          </w:tcPr>
          <w:p w14:paraId="77370EDE" w14:textId="77777777" w:rsidR="003E2D3E" w:rsidRDefault="003E2D3E">
            <w:pPr>
              <w:pStyle w:val="Tabellinnehll"/>
            </w:pPr>
          </w:p>
        </w:tc>
        <w:tc>
          <w:tcPr>
            <w:tcW w:w="2608" w:type="dxa"/>
            <w:gridSpan w:val="2"/>
          </w:tcPr>
          <w:p w14:paraId="16425A54" w14:textId="77777777" w:rsidR="003E2D3E" w:rsidRDefault="003E2D3E">
            <w:pPr>
              <w:pStyle w:val="Tabellinnehll"/>
            </w:pPr>
          </w:p>
        </w:tc>
      </w:tr>
      <w:tr w:rsidR="00FD7062" w14:paraId="4FCFC674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53B9EECD" w14:textId="77777777" w:rsidR="00FD7062" w:rsidRDefault="00FD7062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1F0B2071" w14:textId="41C4E9F4" w:rsidR="00FD7062" w:rsidRDefault="00F119A0" w:rsidP="007C7FCD">
            <w:pPr>
              <w:pStyle w:val="Ledtext"/>
            </w:pPr>
            <w:r>
              <w:t>Anders Hjalmarsson</w:t>
            </w:r>
          </w:p>
        </w:tc>
        <w:tc>
          <w:tcPr>
            <w:tcW w:w="2608" w:type="dxa"/>
            <w:vAlign w:val="center"/>
          </w:tcPr>
          <w:p w14:paraId="08E84D18" w14:textId="77777777" w:rsidR="00FD7062" w:rsidRDefault="00FD7062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52E2547B" w14:textId="77777777" w:rsidR="00FD7062" w:rsidRDefault="00FD7062">
            <w:pPr>
              <w:pStyle w:val="Tabellinnehll"/>
            </w:pPr>
          </w:p>
        </w:tc>
      </w:tr>
      <w:tr w:rsidR="003341E8" w14:paraId="7BA789A2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70FD2CD3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3BAD8EF1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0C5189CC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2F200D35" w14:textId="77777777" w:rsidR="003341E8" w:rsidRDefault="003341E8">
            <w:pPr>
              <w:pStyle w:val="Tabellinnehll"/>
            </w:pPr>
          </w:p>
        </w:tc>
      </w:tr>
      <w:tr w:rsidR="003341E8" w14:paraId="2A57F60B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655814D2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7F2397A0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137CBF14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33BB0FC0" w14:textId="77777777" w:rsidR="003341E8" w:rsidRDefault="003341E8">
            <w:pPr>
              <w:pStyle w:val="Tabellinnehll"/>
            </w:pPr>
          </w:p>
        </w:tc>
      </w:tr>
      <w:tr w:rsidR="003341E8" w14:paraId="77FC7B97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0B86CDCE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4D920817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764D334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0AB5B564" w14:textId="77777777" w:rsidR="003341E8" w:rsidRDefault="003341E8">
            <w:pPr>
              <w:pStyle w:val="Tabellinnehll"/>
            </w:pPr>
          </w:p>
        </w:tc>
      </w:tr>
      <w:tr w:rsidR="003341E8" w14:paraId="0F09EEA7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2C1E4DE3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219EC506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62F93C90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0E9541CC" w14:textId="77777777" w:rsidR="003341E8" w:rsidRDefault="003341E8">
            <w:pPr>
              <w:pStyle w:val="Tabellinnehll"/>
            </w:pPr>
          </w:p>
        </w:tc>
      </w:tr>
      <w:tr w:rsidR="003341E8" w14:paraId="2C2CF5CF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0B153159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4712CB0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3704492D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3A781791" w14:textId="77777777" w:rsidR="003341E8" w:rsidRDefault="003341E8">
            <w:pPr>
              <w:pStyle w:val="Tabellinnehll"/>
            </w:pPr>
          </w:p>
        </w:tc>
      </w:tr>
      <w:tr w:rsidR="003341E8" w14:paraId="5420966C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53DEE1C3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2887CE55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7D035A35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04A8A077" w14:textId="77777777" w:rsidR="003341E8" w:rsidRDefault="003341E8">
            <w:pPr>
              <w:pStyle w:val="Tabellinnehll"/>
            </w:pPr>
          </w:p>
        </w:tc>
      </w:tr>
      <w:tr w:rsidR="003341E8" w14:paraId="5BC3179C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013798FC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4CF4B6AA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63107DA9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0AB1A2E6" w14:textId="77777777" w:rsidR="003341E8" w:rsidRDefault="003341E8">
            <w:pPr>
              <w:pStyle w:val="Tabellinnehll"/>
            </w:pPr>
          </w:p>
        </w:tc>
      </w:tr>
      <w:tr w:rsidR="003341E8" w14:paraId="1F1A4E36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666DB581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19D8FD0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3470470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526245BD" w14:textId="77777777" w:rsidR="003341E8" w:rsidRDefault="003341E8">
            <w:pPr>
              <w:pStyle w:val="Tabellinnehll"/>
            </w:pPr>
          </w:p>
        </w:tc>
      </w:tr>
      <w:tr w:rsidR="003341E8" w14:paraId="4BE52CA5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4F372C55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12AC93FF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01B64C52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499A9F7C" w14:textId="77777777" w:rsidR="003341E8" w:rsidRDefault="003341E8">
            <w:pPr>
              <w:pStyle w:val="Tabellinnehll"/>
            </w:pPr>
          </w:p>
        </w:tc>
      </w:tr>
      <w:tr w:rsidR="003341E8" w14:paraId="2363D2FD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31EE8332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262BD30F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7A4C9B45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67EDA871" w14:textId="77777777" w:rsidR="003341E8" w:rsidRDefault="003341E8">
            <w:pPr>
              <w:pStyle w:val="Tabellinnehll"/>
            </w:pPr>
          </w:p>
        </w:tc>
      </w:tr>
      <w:tr w:rsidR="003341E8" w14:paraId="38531977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47A208E1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2E3B78D4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3A9735B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55F5232B" w14:textId="77777777" w:rsidR="003341E8" w:rsidRDefault="003341E8">
            <w:pPr>
              <w:pStyle w:val="Tabellinnehll"/>
            </w:pPr>
          </w:p>
        </w:tc>
      </w:tr>
      <w:tr w:rsidR="003341E8" w14:paraId="6CDA2086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6704B2D5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3A4D95F5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4D7EA627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0EB91152" w14:textId="77777777" w:rsidR="003341E8" w:rsidRDefault="003341E8">
            <w:pPr>
              <w:pStyle w:val="Tabellinnehll"/>
            </w:pPr>
          </w:p>
        </w:tc>
      </w:tr>
      <w:tr w:rsidR="003341E8" w14:paraId="14A90C20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071E9531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3B4E2A7B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40C07492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3244CE3F" w14:textId="77777777" w:rsidR="003341E8" w:rsidRDefault="003341E8">
            <w:pPr>
              <w:pStyle w:val="Tabellinnehll"/>
            </w:pPr>
          </w:p>
        </w:tc>
      </w:tr>
      <w:tr w:rsidR="003341E8" w14:paraId="648A10EC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3442D4CF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02EAD0FC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0560077A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500B8214" w14:textId="77777777" w:rsidR="003341E8" w:rsidRDefault="003341E8">
            <w:pPr>
              <w:pStyle w:val="Tabellinnehll"/>
            </w:pPr>
          </w:p>
        </w:tc>
      </w:tr>
      <w:tr w:rsidR="003341E8" w14:paraId="2F75AB76" w14:textId="77777777" w:rsidTr="004A4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2608" w:type="dxa"/>
            <w:tcBorders>
              <w:left w:val="single" w:sz="4" w:space="0" w:color="auto"/>
            </w:tcBorders>
          </w:tcPr>
          <w:p w14:paraId="1FB80C39" w14:textId="77777777" w:rsidR="003341E8" w:rsidRDefault="003341E8">
            <w:pPr>
              <w:pStyle w:val="Tabellinnehll"/>
            </w:pPr>
          </w:p>
        </w:tc>
        <w:tc>
          <w:tcPr>
            <w:tcW w:w="2608" w:type="dxa"/>
            <w:vAlign w:val="center"/>
          </w:tcPr>
          <w:p w14:paraId="72B99C0E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vAlign w:val="center"/>
          </w:tcPr>
          <w:p w14:paraId="55A4AB83" w14:textId="77777777" w:rsidR="003341E8" w:rsidRDefault="003341E8" w:rsidP="007C7FCD">
            <w:pPr>
              <w:pStyle w:val="Ledtext"/>
            </w:pPr>
          </w:p>
        </w:tc>
        <w:tc>
          <w:tcPr>
            <w:tcW w:w="2608" w:type="dxa"/>
            <w:gridSpan w:val="2"/>
          </w:tcPr>
          <w:p w14:paraId="2954A61F" w14:textId="77777777" w:rsidR="003341E8" w:rsidRDefault="003341E8">
            <w:pPr>
              <w:pStyle w:val="Tabellinnehll"/>
            </w:pPr>
          </w:p>
        </w:tc>
      </w:tr>
    </w:tbl>
    <w:p w14:paraId="503F8A2F" w14:textId="77777777" w:rsidR="00FD7062" w:rsidRDefault="00FD7062">
      <w:pPr>
        <w:pStyle w:val="Tabellinnehll"/>
        <w:rPr>
          <w:sz w:val="2"/>
        </w:rPr>
      </w:pPr>
    </w:p>
    <w:p w14:paraId="30A50F62" w14:textId="77777777" w:rsidR="00220DD9" w:rsidRPr="00220DD9" w:rsidRDefault="00220DD9" w:rsidP="003F12A8"/>
    <w:p w14:paraId="474BE211" w14:textId="300E85D8" w:rsidR="000D2361" w:rsidRDefault="000D2361" w:rsidP="00FF2D58">
      <w:pPr>
        <w:pStyle w:val="Paragrafnummer"/>
      </w:pPr>
      <w:bookmarkStart w:id="0" w:name="_Toc303762302"/>
      <w:bookmarkStart w:id="1" w:name="_Toc303762415"/>
      <w:bookmarkStart w:id="2" w:name="_Toc303762734"/>
      <w:bookmarkStart w:id="3" w:name="_Toc303762813"/>
      <w:bookmarkStart w:id="4" w:name="_Toc303764335"/>
      <w:bookmarkStart w:id="5" w:name="_Toc329071012"/>
      <w:r>
        <w:lastRenderedPageBreak/>
        <w:t xml:space="preserve">§ </w:t>
      </w:r>
      <w:r w:rsidR="001E11BA">
        <w:t>155</w:t>
      </w:r>
      <w:r>
        <w:tab/>
      </w:r>
      <w:bookmarkEnd w:id="0"/>
      <w:bookmarkEnd w:id="1"/>
      <w:bookmarkEnd w:id="2"/>
      <w:bookmarkEnd w:id="3"/>
      <w:bookmarkEnd w:id="4"/>
      <w:bookmarkEnd w:id="5"/>
    </w:p>
    <w:p w14:paraId="7C547CF3" w14:textId="77777777" w:rsidR="00EF5034" w:rsidRDefault="00EF5034" w:rsidP="000B4F76">
      <w:pPr>
        <w:pStyle w:val="Rubrik2"/>
        <w:rPr>
          <w:sz w:val="28"/>
        </w:rPr>
      </w:pPr>
    </w:p>
    <w:p w14:paraId="565A9515" w14:textId="391BD8AF" w:rsidR="000B4F76" w:rsidRDefault="00EF5034" w:rsidP="000B4F76">
      <w:pPr>
        <w:pStyle w:val="Rubrik2"/>
      </w:pPr>
      <w:r w:rsidRPr="00EF5034">
        <w:rPr>
          <w:sz w:val="28"/>
        </w:rPr>
        <w:t>Val av justerare</w:t>
      </w:r>
    </w:p>
    <w:p w14:paraId="7F95DC99" w14:textId="77777777" w:rsidR="00EF5034" w:rsidRDefault="00EF5034" w:rsidP="000B4F76">
      <w:pPr>
        <w:pStyle w:val="Rubrik2"/>
      </w:pPr>
    </w:p>
    <w:p w14:paraId="6C162A6E" w14:textId="5FBD6343" w:rsidR="000B4F76" w:rsidRDefault="000B4F76" w:rsidP="000B4F76">
      <w:pPr>
        <w:pStyle w:val="Rubrik2"/>
      </w:pPr>
      <w:r>
        <w:t>Beslut</w:t>
      </w:r>
    </w:p>
    <w:p w14:paraId="2966BC11" w14:textId="67BAC2F8" w:rsidR="000B4F76" w:rsidRDefault="00EF5034" w:rsidP="000B4F76">
      <w:pPr>
        <w:pStyle w:val="Brdtext"/>
      </w:pPr>
      <w:r>
        <w:t xml:space="preserve">Näringslivsrådet utser </w:t>
      </w:r>
      <w:r w:rsidR="004B667F">
        <w:t>Anders Hjalmarsson</w:t>
      </w:r>
      <w:r w:rsidR="00F119A0">
        <w:t xml:space="preserve"> till justerare.</w:t>
      </w:r>
    </w:p>
    <w:p w14:paraId="6549A6A0" w14:textId="77777777" w:rsidR="000B4F76" w:rsidRDefault="000B4F76" w:rsidP="000B4F76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p w14:paraId="086A932A" w14:textId="37314FB2" w:rsidR="00D459D5" w:rsidRDefault="00D459D5">
      <w:r>
        <w:br w:type="page"/>
      </w:r>
    </w:p>
    <w:p w14:paraId="2641E724" w14:textId="730C3EC8" w:rsidR="00D459D5" w:rsidRDefault="00D459D5" w:rsidP="00D459D5">
      <w:pPr>
        <w:pStyle w:val="Paragrafnummer"/>
      </w:pPr>
      <w:r>
        <w:lastRenderedPageBreak/>
        <w:t xml:space="preserve">§ </w:t>
      </w:r>
      <w:r w:rsidR="001E11BA">
        <w:t>156</w:t>
      </w:r>
      <w:r>
        <w:tab/>
      </w:r>
    </w:p>
    <w:p w14:paraId="1608AD85" w14:textId="77777777" w:rsidR="00EF5034" w:rsidRPr="00EF5034" w:rsidRDefault="00EF5034" w:rsidP="00EF5034">
      <w:pPr>
        <w:pStyle w:val="Rubrik2"/>
        <w:rPr>
          <w:bCs/>
          <w:sz w:val="28"/>
        </w:rPr>
      </w:pPr>
      <w:r w:rsidRPr="00EF5034">
        <w:rPr>
          <w:sz w:val="28"/>
        </w:rPr>
        <w:t>Genomgång av föregående protokoll</w:t>
      </w:r>
    </w:p>
    <w:p w14:paraId="2FBE3483" w14:textId="77777777" w:rsidR="00D459D5" w:rsidRDefault="00D459D5" w:rsidP="00D459D5">
      <w:pPr>
        <w:pStyle w:val="Rubrik2"/>
      </w:pPr>
    </w:p>
    <w:p w14:paraId="2EF146DB" w14:textId="77777777" w:rsidR="00D459D5" w:rsidRDefault="00D459D5" w:rsidP="00D459D5">
      <w:pPr>
        <w:pStyle w:val="Rubrik2"/>
      </w:pPr>
      <w:r>
        <w:t>Beslut</w:t>
      </w:r>
    </w:p>
    <w:p w14:paraId="7937FB0C" w14:textId="4098982B" w:rsidR="00D459D5" w:rsidRDefault="004B667F" w:rsidP="00D459D5">
      <w:pPr>
        <w:pStyle w:val="Brdtext"/>
      </w:pPr>
      <w:r>
        <w:t>Protokollet godkänns och läggs till handlingarna.</w:t>
      </w:r>
    </w:p>
    <w:p w14:paraId="73A7041A" w14:textId="77777777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p w14:paraId="69554650" w14:textId="70774BB8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p w14:paraId="79CB2F29" w14:textId="339B4531" w:rsidR="00D459D5" w:rsidRDefault="00D459D5">
      <w:r>
        <w:br w:type="page"/>
      </w:r>
    </w:p>
    <w:p w14:paraId="4B807DDF" w14:textId="396348E2" w:rsidR="00D459D5" w:rsidRPr="00F119A0" w:rsidRDefault="00D459D5" w:rsidP="00D459D5">
      <w:pPr>
        <w:pStyle w:val="Paragrafnummer"/>
        <w:rPr>
          <w:rFonts w:ascii="Times New Roman" w:hAnsi="Times New Roman"/>
          <w:sz w:val="24"/>
          <w:szCs w:val="24"/>
        </w:rPr>
      </w:pPr>
      <w:r w:rsidRPr="00F119A0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1E11BA" w:rsidRPr="00F119A0">
        <w:rPr>
          <w:rFonts w:ascii="Times New Roman" w:hAnsi="Times New Roman"/>
          <w:sz w:val="24"/>
          <w:szCs w:val="24"/>
        </w:rPr>
        <w:t>157</w:t>
      </w:r>
      <w:r w:rsidRPr="00F119A0">
        <w:rPr>
          <w:rFonts w:ascii="Times New Roman" w:hAnsi="Times New Roman"/>
          <w:sz w:val="24"/>
          <w:szCs w:val="24"/>
        </w:rPr>
        <w:tab/>
      </w:r>
    </w:p>
    <w:p w14:paraId="21FAE060" w14:textId="77777777" w:rsidR="00EF5034" w:rsidRPr="00EF5034" w:rsidRDefault="00EF5034" w:rsidP="00EF5034">
      <w:pPr>
        <w:pStyle w:val="Rubrik2"/>
        <w:rPr>
          <w:bCs/>
          <w:sz w:val="28"/>
        </w:rPr>
      </w:pPr>
      <w:r w:rsidRPr="00EF5034">
        <w:rPr>
          <w:bCs/>
          <w:sz w:val="28"/>
        </w:rPr>
        <w:t>Näringslivets påverkan av Covid - 19</w:t>
      </w:r>
    </w:p>
    <w:p w14:paraId="197F7E83" w14:textId="77777777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p w14:paraId="516E184F" w14:textId="2BA0CF0D" w:rsidR="004B667F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  <w:r>
        <w:rPr>
          <w:rFonts w:cs="Arial"/>
          <w:szCs w:val="24"/>
        </w:rPr>
        <w:t>Ärendebeskrivning</w:t>
      </w:r>
    </w:p>
    <w:p w14:paraId="46D991FC" w14:textId="3AF0BDBB" w:rsidR="00D459D5" w:rsidRPr="004B667F" w:rsidRDefault="00F119A0" w:rsidP="00F119A0">
      <w:pPr>
        <w:pStyle w:val="Rubrik2"/>
        <w:tabs>
          <w:tab w:val="left" w:pos="1701"/>
        </w:tabs>
        <w:spacing w:before="119" w:after="62"/>
        <w:rPr>
          <w:rFonts w:ascii="Times New Roman" w:hAnsi="Times New Roman"/>
          <w:b w:val="0"/>
          <w:bCs/>
          <w:szCs w:val="24"/>
        </w:rPr>
      </w:pPr>
      <w:r w:rsidRPr="00F119A0">
        <w:rPr>
          <w:rFonts w:ascii="Times New Roman" w:hAnsi="Times New Roman"/>
          <w:b w:val="0"/>
          <w:bCs/>
          <w:szCs w:val="24"/>
        </w:rPr>
        <w:t>Näringslivsrådets</w:t>
      </w:r>
      <w:r>
        <w:rPr>
          <w:rFonts w:ascii="Times New Roman" w:hAnsi="Times New Roman"/>
          <w:b w:val="0"/>
          <w:bCs/>
          <w:szCs w:val="24"/>
        </w:rPr>
        <w:t xml:space="preserve"> aktörer </w:t>
      </w:r>
      <w:r w:rsidR="00FB3A31">
        <w:rPr>
          <w:rFonts w:ascii="Times New Roman" w:hAnsi="Times New Roman"/>
          <w:b w:val="0"/>
          <w:bCs/>
          <w:szCs w:val="24"/>
        </w:rPr>
        <w:t>delger varandra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="00367A1E">
        <w:rPr>
          <w:rFonts w:ascii="Times New Roman" w:hAnsi="Times New Roman"/>
          <w:b w:val="0"/>
          <w:bCs/>
          <w:szCs w:val="24"/>
        </w:rPr>
        <w:t>vilka konsekvenser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="004B667F" w:rsidRPr="004B667F">
        <w:rPr>
          <w:rFonts w:ascii="Times New Roman" w:hAnsi="Times New Roman"/>
          <w:b w:val="0"/>
          <w:bCs/>
        </w:rPr>
        <w:t xml:space="preserve">Covid 19 </w:t>
      </w:r>
      <w:r w:rsidR="00367A1E">
        <w:rPr>
          <w:rFonts w:ascii="Times New Roman" w:hAnsi="Times New Roman"/>
          <w:b w:val="0"/>
          <w:bCs/>
        </w:rPr>
        <w:t xml:space="preserve">har och har haft </w:t>
      </w:r>
      <w:r w:rsidR="004B667F" w:rsidRPr="004B667F">
        <w:rPr>
          <w:rFonts w:ascii="Times New Roman" w:hAnsi="Times New Roman"/>
          <w:b w:val="0"/>
          <w:bCs/>
        </w:rPr>
        <w:t>för f</w:t>
      </w:r>
      <w:r w:rsidR="004B667F" w:rsidRPr="004B667F">
        <w:rPr>
          <w:rFonts w:ascii="Times New Roman" w:hAnsi="Times New Roman"/>
          <w:b w:val="0"/>
          <w:bCs/>
          <w:szCs w:val="24"/>
        </w:rPr>
        <w:t xml:space="preserve">öretag </w:t>
      </w:r>
      <w:r w:rsidR="00367A1E">
        <w:rPr>
          <w:rFonts w:ascii="Times New Roman" w:hAnsi="Times New Roman"/>
          <w:b w:val="0"/>
          <w:bCs/>
          <w:szCs w:val="24"/>
        </w:rPr>
        <w:t xml:space="preserve">i olika branscher. </w:t>
      </w:r>
      <w:r>
        <w:rPr>
          <w:rFonts w:ascii="Times New Roman" w:hAnsi="Times New Roman"/>
          <w:b w:val="0"/>
          <w:bCs/>
          <w:szCs w:val="24"/>
        </w:rPr>
        <w:t>Det är en blandad bild av extremt utsatta företag men också de som haft tillväxt trots Coronapandemin.</w:t>
      </w:r>
    </w:p>
    <w:p w14:paraId="114FA74C" w14:textId="77777777" w:rsidR="004B667F" w:rsidRPr="004B667F" w:rsidRDefault="004B667F" w:rsidP="004B667F">
      <w:pPr>
        <w:pStyle w:val="Brdtext"/>
      </w:pPr>
    </w:p>
    <w:p w14:paraId="291BF767" w14:textId="77777777" w:rsidR="00F119A0" w:rsidRDefault="00F119A0" w:rsidP="00F119A0">
      <w:pPr>
        <w:pStyle w:val="Rubrik2"/>
      </w:pPr>
      <w:r>
        <w:t>Beslut</w:t>
      </w:r>
    </w:p>
    <w:p w14:paraId="66BA4483" w14:textId="765E4813" w:rsidR="00D459D5" w:rsidRDefault="00F119A0">
      <w:r>
        <w:t>Näringslivsrådet tar del av informa</w:t>
      </w:r>
      <w:r w:rsidR="00FB3A31">
        <w:t>t</w:t>
      </w:r>
      <w:r>
        <w:t>ionen.</w:t>
      </w:r>
    </w:p>
    <w:p w14:paraId="2601EFBE" w14:textId="1E3024E0" w:rsidR="00D459D5" w:rsidRDefault="00D459D5" w:rsidP="00D459D5">
      <w:pPr>
        <w:pStyle w:val="Paragrafnummer"/>
      </w:pPr>
      <w:r>
        <w:lastRenderedPageBreak/>
        <w:t xml:space="preserve">§ </w:t>
      </w:r>
      <w:r w:rsidR="001E11BA">
        <w:t>158</w:t>
      </w:r>
      <w:r>
        <w:tab/>
      </w:r>
    </w:p>
    <w:p w14:paraId="7009B4AE" w14:textId="77777777" w:rsidR="00EF5034" w:rsidRPr="00EF5034" w:rsidRDefault="00EF5034" w:rsidP="00EF5034">
      <w:pPr>
        <w:pStyle w:val="Rubrik2"/>
        <w:rPr>
          <w:bCs/>
          <w:sz w:val="28"/>
        </w:rPr>
      </w:pPr>
      <w:r w:rsidRPr="00EF5034">
        <w:rPr>
          <w:bCs/>
          <w:sz w:val="28"/>
        </w:rPr>
        <w:t>Tema: Etablering</w:t>
      </w:r>
    </w:p>
    <w:p w14:paraId="3F65788A" w14:textId="77777777" w:rsidR="00EF5034" w:rsidRPr="00F119A0" w:rsidRDefault="00EF5034" w:rsidP="00EF5034">
      <w:pPr>
        <w:pStyle w:val="Rubrik2"/>
        <w:rPr>
          <w:b w:val="0"/>
          <w:sz w:val="28"/>
        </w:rPr>
      </w:pPr>
      <w:r w:rsidRPr="00F119A0">
        <w:rPr>
          <w:b w:val="0"/>
          <w:szCs w:val="24"/>
        </w:rPr>
        <w:t>Varje aktör förbereder inspel med koppling till dagens tema</w:t>
      </w:r>
      <w:r w:rsidRPr="00F119A0">
        <w:rPr>
          <w:b w:val="0"/>
          <w:sz w:val="28"/>
        </w:rPr>
        <w:t>.</w:t>
      </w:r>
    </w:p>
    <w:p w14:paraId="3120A349" w14:textId="77777777" w:rsidR="00D459D5" w:rsidRDefault="00D459D5" w:rsidP="00D459D5">
      <w:pPr>
        <w:pStyle w:val="Rubrik2"/>
      </w:pPr>
    </w:p>
    <w:p w14:paraId="26DD9A4A" w14:textId="25BA5D33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  <w:r>
        <w:rPr>
          <w:rFonts w:cs="Arial"/>
          <w:szCs w:val="24"/>
        </w:rPr>
        <w:t>Ärendebeskrivning</w:t>
      </w:r>
    </w:p>
    <w:p w14:paraId="79963262" w14:textId="1A30F1D1" w:rsidR="00FB3A31" w:rsidRPr="00FB3A31" w:rsidRDefault="00FB3A31" w:rsidP="00FB3A31">
      <w:pPr>
        <w:pStyle w:val="Brdtext"/>
      </w:pPr>
      <w:r>
        <w:t xml:space="preserve">Näringslivsrådet diskuterar Lycksele som etableringsort, </w:t>
      </w:r>
      <w:r w:rsidR="007B3DC6">
        <w:t xml:space="preserve">de </w:t>
      </w:r>
      <w:r>
        <w:t>goda förutsättningar</w:t>
      </w:r>
      <w:r w:rsidR="007B3DC6">
        <w:t>na som finns men också vad som kan stärka etableringssamarbetet och göra Lycksele ännu mer attraktivt.</w:t>
      </w:r>
    </w:p>
    <w:p w14:paraId="012B52EC" w14:textId="77777777" w:rsidR="00D459D5" w:rsidRDefault="00D459D5" w:rsidP="00D459D5">
      <w:pPr>
        <w:pStyle w:val="Rubrik2"/>
      </w:pPr>
    </w:p>
    <w:p w14:paraId="647DE87F" w14:textId="77777777" w:rsidR="00FB3A31" w:rsidRDefault="00FB3A31" w:rsidP="00FB3A31">
      <w:pPr>
        <w:pStyle w:val="Rubrik2"/>
      </w:pPr>
      <w:r>
        <w:t>Beslut</w:t>
      </w:r>
    </w:p>
    <w:p w14:paraId="4D4D336B" w14:textId="376ECF6B" w:rsidR="00FB3A31" w:rsidRDefault="00FB3A31" w:rsidP="00FB3A31">
      <w:pPr>
        <w:pStyle w:val="Brdtext"/>
      </w:pPr>
      <w:r>
        <w:t xml:space="preserve">Näringslivsrådet </w:t>
      </w:r>
      <w:r w:rsidR="007B3DC6">
        <w:t xml:space="preserve">konstaterar att en gemensam bild </w:t>
      </w:r>
      <w:r w:rsidR="00C47E8C">
        <w:t xml:space="preserve">och ett informationsutbyte </w:t>
      </w:r>
      <w:r w:rsidR="007B3DC6">
        <w:t>av Lyckseles olika insatser för att vara en attraktiv kommun behövs när det gäller etablering</w:t>
      </w:r>
      <w:r w:rsidR="00C47E8C">
        <w:t>s</w:t>
      </w:r>
      <w:r w:rsidR="007B3DC6">
        <w:t>arbetet.</w:t>
      </w:r>
    </w:p>
    <w:p w14:paraId="35660606" w14:textId="58EE62E9" w:rsidR="00D459D5" w:rsidRDefault="00D459D5">
      <w:r>
        <w:br w:type="page"/>
      </w:r>
    </w:p>
    <w:p w14:paraId="15A4D874" w14:textId="537F8C10" w:rsidR="00EF5034" w:rsidRDefault="00EF5034" w:rsidP="00EF5034">
      <w:pPr>
        <w:pStyle w:val="Paragrafnummer"/>
      </w:pPr>
      <w:r>
        <w:lastRenderedPageBreak/>
        <w:t xml:space="preserve">§ </w:t>
      </w:r>
      <w:r w:rsidR="001E11BA">
        <w:t>159</w:t>
      </w:r>
      <w:r>
        <w:tab/>
      </w:r>
    </w:p>
    <w:p w14:paraId="6AB32B60" w14:textId="77777777" w:rsidR="00EF5034" w:rsidRDefault="00EF5034" w:rsidP="00EF5034">
      <w:pPr>
        <w:pStyle w:val="Rubrik2"/>
      </w:pPr>
      <w:r w:rsidRPr="00EF5034">
        <w:rPr>
          <w:bCs/>
          <w:sz w:val="28"/>
        </w:rPr>
        <w:t>Guldkalaset 2020</w:t>
      </w:r>
    </w:p>
    <w:p w14:paraId="415609AF" w14:textId="77777777" w:rsidR="00EF5034" w:rsidRDefault="00EF5034" w:rsidP="00EF5034">
      <w:pPr>
        <w:pStyle w:val="Rubrik2"/>
        <w:rPr>
          <w:sz w:val="28"/>
        </w:rPr>
      </w:pPr>
    </w:p>
    <w:p w14:paraId="49403681" w14:textId="77777777" w:rsidR="00EF5034" w:rsidRDefault="00EF5034" w:rsidP="00EF5034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  <w:r>
        <w:rPr>
          <w:rFonts w:cs="Arial"/>
          <w:szCs w:val="24"/>
        </w:rPr>
        <w:t>Ärendebeskrivning</w:t>
      </w:r>
    </w:p>
    <w:p w14:paraId="737335DC" w14:textId="42CE5060" w:rsidR="00EF5034" w:rsidRDefault="001F4DA7" w:rsidP="007459CB">
      <w:pPr>
        <w:pStyle w:val="Brdtext"/>
      </w:pPr>
      <w:r>
        <w:t xml:space="preserve">Med anledning av Covid 19 är </w:t>
      </w:r>
      <w:r w:rsidR="007459CB">
        <w:t xml:space="preserve">det </w:t>
      </w:r>
      <w:r>
        <w:t>inte möjligt att genomföra</w:t>
      </w:r>
      <w:r w:rsidR="007459CB">
        <w:t xml:space="preserve"> stora arrangemang som Guldkalaset utifrån gällande restriktioner.</w:t>
      </w:r>
    </w:p>
    <w:p w14:paraId="0F76C9EE" w14:textId="77777777" w:rsidR="007459CB" w:rsidRDefault="007459CB" w:rsidP="007459CB">
      <w:pPr>
        <w:pStyle w:val="Brdtext"/>
      </w:pPr>
    </w:p>
    <w:p w14:paraId="75B54496" w14:textId="77777777" w:rsidR="007459CB" w:rsidRDefault="007459CB" w:rsidP="007459CB">
      <w:pPr>
        <w:pStyle w:val="Rubrik2"/>
      </w:pPr>
      <w:r>
        <w:t>Beslut</w:t>
      </w:r>
    </w:p>
    <w:p w14:paraId="46152BB3" w14:textId="16C51246" w:rsidR="007459CB" w:rsidRDefault="007459CB" w:rsidP="007459CB">
      <w:pPr>
        <w:pStyle w:val="Brdtext"/>
      </w:pPr>
      <w:r>
        <w:t xml:space="preserve">Näringslivsrådet beslutar att ställa in det ordinarie Guldkalaset men ger arbetsgruppen i uppdrag att utreda om det kan genomföras </w:t>
      </w:r>
      <w:r w:rsidR="00C47E8C">
        <w:t>i en digital form.</w:t>
      </w:r>
    </w:p>
    <w:p w14:paraId="4C5557AA" w14:textId="77777777" w:rsidR="000E01B8" w:rsidRDefault="000E01B8" w:rsidP="000E01B8">
      <w:pPr>
        <w:pStyle w:val="Brdtext"/>
      </w:pPr>
    </w:p>
    <w:p w14:paraId="0110F87E" w14:textId="5CD58AD2" w:rsidR="00D459D5" w:rsidRDefault="00D459D5" w:rsidP="00D459D5">
      <w:pPr>
        <w:pStyle w:val="Paragrafnummer"/>
      </w:pPr>
      <w:r>
        <w:lastRenderedPageBreak/>
        <w:t xml:space="preserve">§ </w:t>
      </w:r>
      <w:r w:rsidR="001E11BA">
        <w:t>160</w:t>
      </w:r>
    </w:p>
    <w:p w14:paraId="05875130" w14:textId="77777777" w:rsidR="00EF5034" w:rsidRDefault="00EF5034" w:rsidP="00D459D5">
      <w:pPr>
        <w:pStyle w:val="Rubrik2"/>
      </w:pPr>
    </w:p>
    <w:p w14:paraId="420B8CD6" w14:textId="77777777" w:rsidR="00EF5034" w:rsidRPr="00EF5034" w:rsidRDefault="00EF5034" w:rsidP="00EF5034">
      <w:pPr>
        <w:pStyle w:val="Rubrik2"/>
        <w:rPr>
          <w:bCs/>
          <w:sz w:val="28"/>
        </w:rPr>
      </w:pPr>
      <w:r w:rsidRPr="00EF5034">
        <w:rPr>
          <w:sz w:val="28"/>
        </w:rPr>
        <w:t xml:space="preserve">Aktuell information </w:t>
      </w:r>
    </w:p>
    <w:p w14:paraId="134A444D" w14:textId="77777777" w:rsidR="00EF5034" w:rsidRDefault="00EF5034" w:rsidP="00D459D5">
      <w:pPr>
        <w:pStyle w:val="Rubrik2"/>
      </w:pPr>
    </w:p>
    <w:p w14:paraId="3EC01632" w14:textId="77777777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p w14:paraId="769EC65A" w14:textId="77777777" w:rsidR="00AA397C" w:rsidRDefault="00CE28F8" w:rsidP="00D459D5">
      <w:pPr>
        <w:pStyle w:val="Brdtext"/>
      </w:pPr>
      <w:r w:rsidRPr="00AA397C">
        <w:rPr>
          <w:b/>
          <w:bCs/>
        </w:rPr>
        <w:t>Företagarna</w:t>
      </w:r>
      <w:r>
        <w:t xml:space="preserve">; </w:t>
      </w:r>
    </w:p>
    <w:p w14:paraId="7317D27C" w14:textId="5A9FF3F6" w:rsidR="00D459D5" w:rsidRDefault="00AA397C" w:rsidP="00AA397C">
      <w:pPr>
        <w:pStyle w:val="Brdtext"/>
        <w:numPr>
          <w:ilvl w:val="0"/>
          <w:numId w:val="1"/>
        </w:numPr>
      </w:pPr>
      <w:r>
        <w:t>Planerar vissa aktiviteter</w:t>
      </w:r>
      <w:r w:rsidR="00C47E8C">
        <w:t xml:space="preserve"> för hösten</w:t>
      </w:r>
      <w:r>
        <w:t xml:space="preserve"> tillsammans </w:t>
      </w:r>
      <w:r w:rsidR="00CE28F8">
        <w:t>med näringslivskontoret</w:t>
      </w:r>
      <w:r>
        <w:t>.</w:t>
      </w:r>
    </w:p>
    <w:p w14:paraId="21998145" w14:textId="77777777" w:rsidR="00AA397C" w:rsidRPr="00AA397C" w:rsidRDefault="00AA397C" w:rsidP="00D459D5">
      <w:pPr>
        <w:pStyle w:val="Brdtext"/>
        <w:rPr>
          <w:b/>
          <w:bCs/>
        </w:rPr>
      </w:pPr>
      <w:r w:rsidRPr="00AA397C">
        <w:rPr>
          <w:b/>
          <w:bCs/>
        </w:rPr>
        <w:t xml:space="preserve">Västerbottens </w:t>
      </w:r>
      <w:r w:rsidR="00CE28F8" w:rsidRPr="00AA397C">
        <w:rPr>
          <w:b/>
          <w:bCs/>
        </w:rPr>
        <w:t>Handelsk</w:t>
      </w:r>
      <w:r w:rsidRPr="00AA397C">
        <w:rPr>
          <w:b/>
          <w:bCs/>
        </w:rPr>
        <w:t>ammare;</w:t>
      </w:r>
    </w:p>
    <w:p w14:paraId="74558FBD" w14:textId="77777777" w:rsidR="00AA397C" w:rsidRDefault="00AA397C" w:rsidP="00AA397C">
      <w:pPr>
        <w:pStyle w:val="Brdtext"/>
        <w:numPr>
          <w:ilvl w:val="0"/>
          <w:numId w:val="1"/>
        </w:numPr>
      </w:pPr>
      <w:r>
        <w:t>Har rekryterat en n</w:t>
      </w:r>
      <w:r w:rsidR="00CE28F8">
        <w:t>y medarbetare</w:t>
      </w:r>
      <w:r>
        <w:t xml:space="preserve">, </w:t>
      </w:r>
      <w:r w:rsidR="00CE28F8">
        <w:t xml:space="preserve">Melker Persson. </w:t>
      </w:r>
    </w:p>
    <w:p w14:paraId="354AF25B" w14:textId="5AB6AB90" w:rsidR="00CE28F8" w:rsidRDefault="00C47E8C" w:rsidP="00AA397C">
      <w:pPr>
        <w:pStyle w:val="Brdtext"/>
        <w:numPr>
          <w:ilvl w:val="0"/>
          <w:numId w:val="1"/>
        </w:numPr>
      </w:pPr>
      <w:r>
        <w:t xml:space="preserve">Har </w:t>
      </w:r>
      <w:r w:rsidR="00B476FE">
        <w:t>lämnat in</w:t>
      </w:r>
      <w:r>
        <w:t xml:space="preserve"> en projektansökan för ett p</w:t>
      </w:r>
      <w:r w:rsidR="00CE28F8">
        <w:t xml:space="preserve">rojekt </w:t>
      </w:r>
      <w:r w:rsidR="00B476FE">
        <w:t>som syftar till att</w:t>
      </w:r>
      <w:r w:rsidR="00CE28F8">
        <w:t xml:space="preserve"> fler studenter </w:t>
      </w:r>
      <w:r w:rsidR="00B476FE">
        <w:t xml:space="preserve">ska </w:t>
      </w:r>
      <w:r w:rsidR="00CE28F8">
        <w:t>stanna i regionen</w:t>
      </w:r>
      <w:r w:rsidR="00B476FE">
        <w:t xml:space="preserve"> efter avslutade studier.</w:t>
      </w:r>
    </w:p>
    <w:p w14:paraId="0C0E1A56" w14:textId="77777777" w:rsidR="00B476FE" w:rsidRDefault="00B476FE" w:rsidP="00D459D5">
      <w:pPr>
        <w:pStyle w:val="Brdtext"/>
        <w:rPr>
          <w:b/>
          <w:bCs/>
        </w:rPr>
      </w:pPr>
      <w:r w:rsidRPr="00B476FE">
        <w:rPr>
          <w:b/>
          <w:bCs/>
        </w:rPr>
        <w:t>Lycksele k</w:t>
      </w:r>
      <w:r w:rsidR="00CE28F8" w:rsidRPr="00B476FE">
        <w:rPr>
          <w:b/>
          <w:bCs/>
        </w:rPr>
        <w:t>ommun</w:t>
      </w:r>
      <w:r>
        <w:rPr>
          <w:b/>
          <w:bCs/>
        </w:rPr>
        <w:t>;</w:t>
      </w:r>
    </w:p>
    <w:p w14:paraId="1BC98AF4" w14:textId="74E71718" w:rsidR="00CE28F8" w:rsidRDefault="00B476FE" w:rsidP="00B476FE">
      <w:pPr>
        <w:pStyle w:val="Brdtext"/>
        <w:numPr>
          <w:ilvl w:val="0"/>
          <w:numId w:val="1"/>
        </w:numPr>
      </w:pPr>
      <w:r>
        <w:t xml:space="preserve">En </w:t>
      </w:r>
      <w:r w:rsidR="00CE28F8">
        <w:t>Revision</w:t>
      </w:r>
      <w:r>
        <w:t>srapport</w:t>
      </w:r>
      <w:r w:rsidR="00CE28F8">
        <w:t xml:space="preserve"> kring upphandling</w:t>
      </w:r>
      <w:r>
        <w:t xml:space="preserve"> är framtagen</w:t>
      </w:r>
      <w:r w:rsidR="00CE28F8">
        <w:t xml:space="preserve">. </w:t>
      </w:r>
      <w:r>
        <w:t>Det f</w:t>
      </w:r>
      <w:r w:rsidR="00CE28F8">
        <w:t xml:space="preserve">inns </w:t>
      </w:r>
      <w:r>
        <w:t xml:space="preserve">en del </w:t>
      </w:r>
      <w:r w:rsidR="00CE28F8">
        <w:t>förbättringsområden</w:t>
      </w:r>
      <w:r w:rsidR="00F14597">
        <w:t xml:space="preserve"> och kommunchefen har i u</w:t>
      </w:r>
      <w:r w:rsidR="00CE28F8">
        <w:t>ppdrag att ta fram åtgärder utifrån rapporten.</w:t>
      </w:r>
    </w:p>
    <w:p w14:paraId="73F2D0B6" w14:textId="77777777" w:rsidR="00D459D5" w:rsidRDefault="00D459D5" w:rsidP="00D459D5">
      <w:pPr>
        <w:pStyle w:val="Rubrik2"/>
      </w:pPr>
    </w:p>
    <w:p w14:paraId="77996995" w14:textId="77777777" w:rsidR="00F14597" w:rsidRDefault="00F14597" w:rsidP="00F14597">
      <w:pPr>
        <w:pStyle w:val="Rubrik2"/>
      </w:pPr>
      <w:r>
        <w:t>Beslut</w:t>
      </w:r>
    </w:p>
    <w:p w14:paraId="53747296" w14:textId="1F069609" w:rsidR="00F14597" w:rsidRDefault="00F14597" w:rsidP="00F14597">
      <w:pPr>
        <w:pStyle w:val="Brdtext"/>
      </w:pPr>
      <w:r>
        <w:t>Näringslivsrådet tar del av informationen.</w:t>
      </w:r>
    </w:p>
    <w:p w14:paraId="7B9C576B" w14:textId="488A1A46" w:rsidR="00D459D5" w:rsidRDefault="00D459D5">
      <w:r>
        <w:br w:type="page"/>
      </w:r>
    </w:p>
    <w:p w14:paraId="1160F561" w14:textId="721C0216" w:rsidR="00D459D5" w:rsidRDefault="00D459D5" w:rsidP="00D459D5">
      <w:pPr>
        <w:pStyle w:val="Paragrafnummer"/>
      </w:pPr>
      <w:bookmarkStart w:id="6" w:name="_Hlk49260675"/>
      <w:r>
        <w:lastRenderedPageBreak/>
        <w:t xml:space="preserve">§ </w:t>
      </w:r>
      <w:r w:rsidR="001E11BA">
        <w:t>161</w:t>
      </w:r>
      <w:r>
        <w:tab/>
      </w:r>
    </w:p>
    <w:p w14:paraId="6C0E4A0D" w14:textId="2C216225" w:rsidR="00EF5034" w:rsidRDefault="00EF5034" w:rsidP="00EF5034">
      <w:pPr>
        <w:pStyle w:val="Rubrik2"/>
        <w:rPr>
          <w:sz w:val="28"/>
        </w:rPr>
      </w:pPr>
      <w:r>
        <w:rPr>
          <w:sz w:val="28"/>
        </w:rPr>
        <w:t>Övriga frågor</w:t>
      </w:r>
    </w:p>
    <w:p w14:paraId="17BEE941" w14:textId="77777777" w:rsidR="00F14597" w:rsidRPr="00F14597" w:rsidRDefault="00F14597" w:rsidP="00F14597">
      <w:pPr>
        <w:pStyle w:val="Brdtext"/>
      </w:pPr>
    </w:p>
    <w:p w14:paraId="057795D4" w14:textId="190C801B" w:rsidR="00D459D5" w:rsidRDefault="00F14597" w:rsidP="00F14597">
      <w:pPr>
        <w:pStyle w:val="Rubrik2"/>
        <w:numPr>
          <w:ilvl w:val="0"/>
          <w:numId w:val="1"/>
        </w:numPr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Företagsklimatet i Lycksele har enligt Svenskt Näringsliv förbättrats för tredje året i rad. Regionchefen för Svenskt Näringsliv besöker Lycksele den</w:t>
      </w:r>
      <w:r w:rsidR="00CE28F8" w:rsidRPr="00F14597">
        <w:rPr>
          <w:rFonts w:ascii="Times New Roman" w:hAnsi="Times New Roman"/>
          <w:b w:val="0"/>
          <w:bCs/>
        </w:rPr>
        <w:t xml:space="preserve"> 23 september </w:t>
      </w:r>
      <w:r>
        <w:rPr>
          <w:rFonts w:ascii="Times New Roman" w:hAnsi="Times New Roman"/>
          <w:b w:val="0"/>
          <w:bCs/>
        </w:rPr>
        <w:t>och önskar då träffa Näringslivsrådet.</w:t>
      </w:r>
      <w:r w:rsidR="00CE28F8" w:rsidRPr="00F14597">
        <w:rPr>
          <w:rFonts w:ascii="Times New Roman" w:hAnsi="Times New Roman"/>
          <w:b w:val="0"/>
          <w:bCs/>
        </w:rPr>
        <w:t xml:space="preserve"> </w:t>
      </w:r>
    </w:p>
    <w:p w14:paraId="0F9B46EE" w14:textId="52FCD800" w:rsidR="00F14597" w:rsidRDefault="00F14597" w:rsidP="00F14597">
      <w:pPr>
        <w:pStyle w:val="Brdtext"/>
      </w:pPr>
    </w:p>
    <w:p w14:paraId="2015EBB9" w14:textId="203EE441" w:rsidR="00F14597" w:rsidRDefault="00F14597" w:rsidP="00F14597">
      <w:pPr>
        <w:pStyle w:val="Brdtext"/>
        <w:numPr>
          <w:ilvl w:val="0"/>
          <w:numId w:val="1"/>
        </w:numPr>
      </w:pPr>
      <w:r>
        <w:t>Företagarna riktar ett stort tack till Lycksele kommun som köpte in Lyckselekort till alla medarbetare</w:t>
      </w:r>
      <w:r w:rsidR="00DE1683">
        <w:t xml:space="preserve"> som uppskattning för ett gott arbete.</w:t>
      </w:r>
    </w:p>
    <w:p w14:paraId="48F7530A" w14:textId="37EBD00B" w:rsidR="00F14597" w:rsidRPr="00F14597" w:rsidRDefault="00F14597" w:rsidP="00DE1683">
      <w:pPr>
        <w:pStyle w:val="Brdtext"/>
        <w:ind w:left="720"/>
      </w:pPr>
    </w:p>
    <w:p w14:paraId="20D2216C" w14:textId="385902B4" w:rsidR="00CE28F8" w:rsidRDefault="00CE28F8" w:rsidP="00CE28F8">
      <w:pPr>
        <w:pStyle w:val="Brdtext"/>
      </w:pPr>
    </w:p>
    <w:p w14:paraId="57BB89E8" w14:textId="77777777" w:rsidR="00D459D5" w:rsidRDefault="00D459D5" w:rsidP="00D459D5">
      <w:pPr>
        <w:pStyle w:val="Rubrik2"/>
      </w:pPr>
      <w:r>
        <w:t>Beslut</w:t>
      </w:r>
    </w:p>
    <w:p w14:paraId="50A66358" w14:textId="69C5AFA4" w:rsidR="00D459D5" w:rsidRDefault="00DE1683" w:rsidP="00D459D5">
      <w:pPr>
        <w:pStyle w:val="Brdtext"/>
      </w:pPr>
      <w:r>
        <w:t>Näringslivsrådet tar del av informationen.</w:t>
      </w:r>
    </w:p>
    <w:p w14:paraId="1A3E0D8C" w14:textId="77777777" w:rsidR="00D459D5" w:rsidRDefault="00D459D5" w:rsidP="00D459D5">
      <w:pPr>
        <w:pStyle w:val="Rubrik2"/>
        <w:tabs>
          <w:tab w:val="left" w:pos="1701"/>
        </w:tabs>
        <w:spacing w:before="119" w:after="62"/>
        <w:rPr>
          <w:rFonts w:cs="Arial"/>
          <w:szCs w:val="24"/>
        </w:rPr>
      </w:pPr>
    </w:p>
    <w:bookmarkEnd w:id="6"/>
    <w:sectPr w:rsidR="00D459D5" w:rsidSect="004A48AB">
      <w:headerReference w:type="default" r:id="rId8"/>
      <w:footerReference w:type="default" r:id="rId9"/>
      <w:headerReference w:type="first" r:id="rId10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DC86D" w14:textId="77777777" w:rsidR="002A1AA2" w:rsidRDefault="002A1AA2">
      <w:r>
        <w:separator/>
      </w:r>
    </w:p>
  </w:endnote>
  <w:endnote w:type="continuationSeparator" w:id="0">
    <w:p w14:paraId="7809BF97" w14:textId="77777777" w:rsidR="002A1AA2" w:rsidRDefault="002A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E7DB8" w14:textId="77777777" w:rsidR="00B03CBD" w:rsidRDefault="00B03CBD" w:rsidP="00B029B2">
    <w:pPr>
      <w:pStyle w:val="Sidfot"/>
      <w:spacing w:before="480"/>
    </w:pPr>
  </w:p>
  <w:p w14:paraId="6F49BDC7" w14:textId="77777777" w:rsidR="00B03CBD" w:rsidRDefault="00B03CBD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D216B" w14:textId="77777777" w:rsidR="002A1AA2" w:rsidRDefault="002A1AA2">
      <w:r>
        <w:separator/>
      </w:r>
    </w:p>
  </w:footnote>
  <w:footnote w:type="continuationSeparator" w:id="0">
    <w:p w14:paraId="08A49921" w14:textId="77777777" w:rsidR="002A1AA2" w:rsidRDefault="002A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B03CBD" w:rsidRPr="00455D47" w14:paraId="4F13C0E6" w14:textId="77777777" w:rsidTr="004A48AB">
      <w:trPr>
        <w:cantSplit/>
        <w:trHeight w:val="435"/>
      </w:trPr>
      <w:tc>
        <w:tcPr>
          <w:tcW w:w="5216" w:type="dxa"/>
          <w:vMerge w:val="restart"/>
        </w:tcPr>
        <w:p w14:paraId="34FD94D9" w14:textId="77777777" w:rsidR="00B03CBD" w:rsidRPr="00592D4E" w:rsidRDefault="003341E8" w:rsidP="000A1532">
          <w:pPr>
            <w:pStyle w:val="Sidhuvud"/>
            <w:spacing w:after="240"/>
          </w:pPr>
          <w:r>
            <w:rPr>
              <w:noProof/>
            </w:rPr>
            <w:drawing>
              <wp:inline distT="0" distB="0" distL="0" distR="0" wp14:anchorId="03BAA6F6" wp14:editId="2AA3CCA3">
                <wp:extent cx="1447800" cy="685800"/>
                <wp:effectExtent l="0" t="0" r="0" b="0"/>
                <wp:docPr id="2" name="Bildobjekt 3" descr="P:\Bilder\lse_kommun4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P:\Bilder\lse_kommun4-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441781" w14:textId="77777777" w:rsidR="00B03CBD" w:rsidRPr="00455D47" w:rsidRDefault="003341E8" w:rsidP="000A1532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Lycksele Näringslivsråd</w:t>
          </w:r>
        </w:p>
      </w:tc>
      <w:tc>
        <w:tcPr>
          <w:tcW w:w="3912" w:type="dxa"/>
          <w:gridSpan w:val="2"/>
          <w:vAlign w:val="bottom"/>
        </w:tcPr>
        <w:p w14:paraId="7246A56C" w14:textId="77777777" w:rsidR="00B03CBD" w:rsidRPr="00455D47" w:rsidRDefault="00B03CBD" w:rsidP="00A809D1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SAMMANTRÄDESPROTOKOLL</w:t>
          </w:r>
        </w:p>
      </w:tc>
      <w:tc>
        <w:tcPr>
          <w:tcW w:w="1304" w:type="dxa"/>
          <w:vAlign w:val="bottom"/>
        </w:tcPr>
        <w:p w14:paraId="1B45204A" w14:textId="77777777" w:rsidR="00B03CBD" w:rsidRPr="00455D47" w:rsidRDefault="00B03CBD" w:rsidP="00596E7F">
          <w:pPr>
            <w:pStyle w:val="Sidhuvudledtext"/>
            <w:rPr>
              <w:rStyle w:val="Sidnummer"/>
            </w:rPr>
          </w:pPr>
          <w:r>
            <w:rPr>
              <w:rStyle w:val="Sidnummer"/>
            </w:rPr>
            <w:t>Sida</w:t>
          </w:r>
        </w:p>
        <w:p w14:paraId="45F47AB1" w14:textId="77777777" w:rsidR="00B03CBD" w:rsidRPr="00455D47" w:rsidRDefault="00B03CBD" w:rsidP="00A809D1">
          <w:pPr>
            <w:pStyle w:val="Sidhuvud"/>
          </w:pP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PAGE </w:instrText>
          </w:r>
          <w:r w:rsidRPr="00455D47">
            <w:rPr>
              <w:rStyle w:val="Sidnummer"/>
            </w:rPr>
            <w:fldChar w:fldCharType="separate"/>
          </w:r>
          <w:r w:rsidR="002A1AA2">
            <w:rPr>
              <w:rStyle w:val="Sidnummer"/>
              <w:noProof/>
            </w:rPr>
            <w:t>2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(</w:t>
          </w:r>
          <w:r w:rsidRPr="00455D47">
            <w:rPr>
              <w:rStyle w:val="Sidnummer"/>
            </w:rPr>
            <w:fldChar w:fldCharType="begin"/>
          </w:r>
          <w:r w:rsidRPr="00455D47">
            <w:rPr>
              <w:rStyle w:val="Sidnummer"/>
            </w:rPr>
            <w:instrText xml:space="preserve"> NUMPAGES </w:instrText>
          </w:r>
          <w:r w:rsidRPr="00455D47">
            <w:rPr>
              <w:rStyle w:val="Sidnummer"/>
            </w:rPr>
            <w:fldChar w:fldCharType="separate"/>
          </w:r>
          <w:r w:rsidR="002A1AA2">
            <w:rPr>
              <w:rStyle w:val="Sidnummer"/>
              <w:noProof/>
            </w:rPr>
            <w:t>2</w:t>
          </w:r>
          <w:r w:rsidRPr="00455D47">
            <w:rPr>
              <w:rStyle w:val="Sidnummer"/>
            </w:rPr>
            <w:fldChar w:fldCharType="end"/>
          </w:r>
          <w:r w:rsidRPr="00455D47">
            <w:rPr>
              <w:rStyle w:val="Sidnummer"/>
            </w:rPr>
            <w:t>)</w:t>
          </w:r>
        </w:p>
      </w:tc>
    </w:tr>
    <w:tr w:rsidR="00B03CBD" w:rsidRPr="00455D47" w14:paraId="476EF614" w14:textId="77777777" w:rsidTr="004A48AB">
      <w:trPr>
        <w:cantSplit/>
        <w:trHeight w:val="480"/>
      </w:trPr>
      <w:tc>
        <w:tcPr>
          <w:tcW w:w="5216" w:type="dxa"/>
          <w:vMerge/>
        </w:tcPr>
        <w:p w14:paraId="43DC2746" w14:textId="77777777" w:rsidR="00B03CBD" w:rsidRPr="00455D47" w:rsidRDefault="00B03CBD" w:rsidP="00A809D1">
          <w:pPr>
            <w:pStyle w:val="Tabellinnehll"/>
          </w:pPr>
        </w:p>
      </w:tc>
      <w:tc>
        <w:tcPr>
          <w:tcW w:w="2608" w:type="dxa"/>
          <w:vAlign w:val="bottom"/>
        </w:tcPr>
        <w:p w14:paraId="6FDB7B99" w14:textId="77777777" w:rsidR="00B03CBD" w:rsidRDefault="00B03CBD" w:rsidP="00956F71">
          <w:pPr>
            <w:pStyle w:val="Sidhuvudledtext"/>
          </w:pPr>
          <w:r>
            <w:t>Sammanträdesdatum</w:t>
          </w:r>
        </w:p>
        <w:p w14:paraId="52218E3F" w14:textId="5214FC04" w:rsidR="00B03CBD" w:rsidRPr="00455D47" w:rsidRDefault="00CE301C" w:rsidP="00596E7F">
          <w:pPr>
            <w:pStyle w:val="Sidhuvud"/>
          </w:pPr>
          <w:fldSimple w:instr=" DOCVARIABLE  Datum  \* MERGEFORMAT ">
            <w:r w:rsidR="002A1AA2">
              <w:t xml:space="preserve"> </w:t>
            </w:r>
          </w:fldSimple>
          <w:r w:rsidR="001E11BA">
            <w:t>200825</w:t>
          </w:r>
          <w:r w:rsidR="001E11BA" w:rsidRPr="00455D47">
            <w:t xml:space="preserve"> </w:t>
          </w:r>
        </w:p>
      </w:tc>
      <w:tc>
        <w:tcPr>
          <w:tcW w:w="2608" w:type="dxa"/>
          <w:gridSpan w:val="2"/>
          <w:vAlign w:val="bottom"/>
        </w:tcPr>
        <w:p w14:paraId="6C5AF5DA" w14:textId="77777777" w:rsidR="00B03CBD" w:rsidRPr="00455D47" w:rsidRDefault="00B03CBD" w:rsidP="00A809D1">
          <w:pPr>
            <w:pStyle w:val="Sidhuvudledtext"/>
          </w:pPr>
        </w:p>
        <w:p w14:paraId="7896ACC5" w14:textId="77777777" w:rsidR="00B03CBD" w:rsidRPr="00455D47" w:rsidRDefault="00B03CBD" w:rsidP="003E2D3E">
          <w:pPr>
            <w:pStyle w:val="Sidhuvud"/>
          </w:pPr>
        </w:p>
      </w:tc>
    </w:tr>
    <w:tr w:rsidR="00B03CBD" w:rsidRPr="00455D47" w14:paraId="2814162C" w14:textId="77777777" w:rsidTr="004A48AB">
      <w:trPr>
        <w:cantSplit/>
        <w:trHeight w:val="480"/>
      </w:trPr>
      <w:tc>
        <w:tcPr>
          <w:tcW w:w="5216" w:type="dxa"/>
          <w:vMerge/>
          <w:vAlign w:val="bottom"/>
        </w:tcPr>
        <w:p w14:paraId="06E3487E" w14:textId="77777777" w:rsidR="00B03CBD" w:rsidRPr="00455D47" w:rsidRDefault="00B03CBD" w:rsidP="00A809D1">
          <w:pPr>
            <w:pStyle w:val="Sidhuvud"/>
          </w:pPr>
        </w:p>
      </w:tc>
      <w:tc>
        <w:tcPr>
          <w:tcW w:w="2608" w:type="dxa"/>
          <w:vAlign w:val="bottom"/>
        </w:tcPr>
        <w:p w14:paraId="5860BA7A" w14:textId="77777777" w:rsidR="00B03CBD" w:rsidRPr="00455D47" w:rsidRDefault="00B03CBD" w:rsidP="00A809D1">
          <w:pPr>
            <w:pStyle w:val="Sidhuvud"/>
          </w:pPr>
        </w:p>
      </w:tc>
      <w:tc>
        <w:tcPr>
          <w:tcW w:w="2608" w:type="dxa"/>
          <w:gridSpan w:val="2"/>
          <w:vAlign w:val="bottom"/>
        </w:tcPr>
        <w:p w14:paraId="11DEB6B6" w14:textId="77777777" w:rsidR="00B03CBD" w:rsidRPr="00455D47" w:rsidRDefault="00B03CBD" w:rsidP="00A809D1">
          <w:pPr>
            <w:pStyle w:val="Sidhuvud"/>
          </w:pPr>
        </w:p>
      </w:tc>
    </w:tr>
  </w:tbl>
  <w:p w14:paraId="25A3565A" w14:textId="77777777" w:rsidR="00B03CBD" w:rsidRPr="00455D47" w:rsidRDefault="00B03CBD" w:rsidP="004A48AB">
    <w:pPr>
      <w:pStyle w:val="Sidhuvud"/>
      <w:spacing w:after="720"/>
      <w:ind w:left="-13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933B" w14:textId="77777777" w:rsidR="00B03CBD" w:rsidRDefault="00B03CBD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142E"/>
    <w:multiLevelType w:val="hybridMultilevel"/>
    <w:tmpl w:val="7A72EBD8"/>
    <w:lvl w:ilvl="0" w:tplc="2C541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um" w:val=" "/>
    <w:docVar w:name="Instans" w:val=" "/>
    <w:docVar w:name="Paragrafer" w:val=" "/>
  </w:docVars>
  <w:rsids>
    <w:rsidRoot w:val="002A1AA2"/>
    <w:rsid w:val="0000668D"/>
    <w:rsid w:val="00011A70"/>
    <w:rsid w:val="0001267C"/>
    <w:rsid w:val="00026BE4"/>
    <w:rsid w:val="00031AA4"/>
    <w:rsid w:val="000506E4"/>
    <w:rsid w:val="00052F3A"/>
    <w:rsid w:val="000550C2"/>
    <w:rsid w:val="00064B9C"/>
    <w:rsid w:val="0006640F"/>
    <w:rsid w:val="0006762B"/>
    <w:rsid w:val="000731AC"/>
    <w:rsid w:val="00093C31"/>
    <w:rsid w:val="000A0A11"/>
    <w:rsid w:val="000A1532"/>
    <w:rsid w:val="000A1C25"/>
    <w:rsid w:val="000B1718"/>
    <w:rsid w:val="000B2A69"/>
    <w:rsid w:val="000B4F76"/>
    <w:rsid w:val="000B5604"/>
    <w:rsid w:val="000C1206"/>
    <w:rsid w:val="000C3246"/>
    <w:rsid w:val="000C7314"/>
    <w:rsid w:val="000D2361"/>
    <w:rsid w:val="000E01B8"/>
    <w:rsid w:val="000E3418"/>
    <w:rsid w:val="000F0C2E"/>
    <w:rsid w:val="000F3E65"/>
    <w:rsid w:val="000F6F9C"/>
    <w:rsid w:val="00106A68"/>
    <w:rsid w:val="00110C62"/>
    <w:rsid w:val="001222B4"/>
    <w:rsid w:val="00123A91"/>
    <w:rsid w:val="00130494"/>
    <w:rsid w:val="00136EC9"/>
    <w:rsid w:val="0014614A"/>
    <w:rsid w:val="001536A4"/>
    <w:rsid w:val="00163116"/>
    <w:rsid w:val="00171AB0"/>
    <w:rsid w:val="0017402F"/>
    <w:rsid w:val="001A0DFD"/>
    <w:rsid w:val="001B3CB5"/>
    <w:rsid w:val="001B6ED0"/>
    <w:rsid w:val="001C2329"/>
    <w:rsid w:val="001C4B34"/>
    <w:rsid w:val="001E11BA"/>
    <w:rsid w:val="001E44D4"/>
    <w:rsid w:val="001E5DCA"/>
    <w:rsid w:val="001E6123"/>
    <w:rsid w:val="001F38AC"/>
    <w:rsid w:val="001F4DA7"/>
    <w:rsid w:val="001F5BA4"/>
    <w:rsid w:val="001F6496"/>
    <w:rsid w:val="002019F6"/>
    <w:rsid w:val="00214938"/>
    <w:rsid w:val="00220DD9"/>
    <w:rsid w:val="0023206D"/>
    <w:rsid w:val="00234688"/>
    <w:rsid w:val="00250EB7"/>
    <w:rsid w:val="0026465F"/>
    <w:rsid w:val="00276B83"/>
    <w:rsid w:val="00281CB8"/>
    <w:rsid w:val="002973E2"/>
    <w:rsid w:val="0029758C"/>
    <w:rsid w:val="002A1AA2"/>
    <w:rsid w:val="002A2DD0"/>
    <w:rsid w:val="002A419D"/>
    <w:rsid w:val="002B3D57"/>
    <w:rsid w:val="002C0510"/>
    <w:rsid w:val="002C119F"/>
    <w:rsid w:val="002D045C"/>
    <w:rsid w:val="002F0CC0"/>
    <w:rsid w:val="003341E8"/>
    <w:rsid w:val="0033586C"/>
    <w:rsid w:val="00346EDA"/>
    <w:rsid w:val="003540D2"/>
    <w:rsid w:val="003549AD"/>
    <w:rsid w:val="0036115E"/>
    <w:rsid w:val="0036503A"/>
    <w:rsid w:val="00367A1E"/>
    <w:rsid w:val="0037020B"/>
    <w:rsid w:val="00371C84"/>
    <w:rsid w:val="0039336C"/>
    <w:rsid w:val="003A2B6D"/>
    <w:rsid w:val="003D2A92"/>
    <w:rsid w:val="003E2D3E"/>
    <w:rsid w:val="003F0913"/>
    <w:rsid w:val="003F12A8"/>
    <w:rsid w:val="003F1A8D"/>
    <w:rsid w:val="003F3C8A"/>
    <w:rsid w:val="004154B9"/>
    <w:rsid w:val="00415DEA"/>
    <w:rsid w:val="00427F06"/>
    <w:rsid w:val="0045560D"/>
    <w:rsid w:val="00455D47"/>
    <w:rsid w:val="00460FF0"/>
    <w:rsid w:val="00465A1D"/>
    <w:rsid w:val="0046770F"/>
    <w:rsid w:val="00480242"/>
    <w:rsid w:val="00484CE8"/>
    <w:rsid w:val="0049563A"/>
    <w:rsid w:val="004A48AB"/>
    <w:rsid w:val="004B44D7"/>
    <w:rsid w:val="004B5565"/>
    <w:rsid w:val="004B667F"/>
    <w:rsid w:val="004B7541"/>
    <w:rsid w:val="004C3C6E"/>
    <w:rsid w:val="004C4C21"/>
    <w:rsid w:val="004C5877"/>
    <w:rsid w:val="004C6A98"/>
    <w:rsid w:val="004C73BC"/>
    <w:rsid w:val="004D3561"/>
    <w:rsid w:val="004D4F4D"/>
    <w:rsid w:val="004F1C65"/>
    <w:rsid w:val="004F3F16"/>
    <w:rsid w:val="004F507B"/>
    <w:rsid w:val="004F7966"/>
    <w:rsid w:val="00507907"/>
    <w:rsid w:val="005139F9"/>
    <w:rsid w:val="00514642"/>
    <w:rsid w:val="00525FB6"/>
    <w:rsid w:val="00537AA3"/>
    <w:rsid w:val="00541CA7"/>
    <w:rsid w:val="005433DD"/>
    <w:rsid w:val="0055049B"/>
    <w:rsid w:val="005521FA"/>
    <w:rsid w:val="00554674"/>
    <w:rsid w:val="00573297"/>
    <w:rsid w:val="00585638"/>
    <w:rsid w:val="00596E7F"/>
    <w:rsid w:val="005A5C3C"/>
    <w:rsid w:val="005A687F"/>
    <w:rsid w:val="005B2813"/>
    <w:rsid w:val="005C13EA"/>
    <w:rsid w:val="005C61EF"/>
    <w:rsid w:val="005D303C"/>
    <w:rsid w:val="005E36EF"/>
    <w:rsid w:val="00613846"/>
    <w:rsid w:val="00625F8F"/>
    <w:rsid w:val="00627613"/>
    <w:rsid w:val="00630D8C"/>
    <w:rsid w:val="00633B9B"/>
    <w:rsid w:val="006366D4"/>
    <w:rsid w:val="006445C7"/>
    <w:rsid w:val="00664C98"/>
    <w:rsid w:val="0067427D"/>
    <w:rsid w:val="00691FF5"/>
    <w:rsid w:val="00694625"/>
    <w:rsid w:val="006A28BB"/>
    <w:rsid w:val="006A46B9"/>
    <w:rsid w:val="006B572E"/>
    <w:rsid w:val="006F325B"/>
    <w:rsid w:val="00704776"/>
    <w:rsid w:val="00715C49"/>
    <w:rsid w:val="00720116"/>
    <w:rsid w:val="00725415"/>
    <w:rsid w:val="007315F6"/>
    <w:rsid w:val="007459CB"/>
    <w:rsid w:val="00765E21"/>
    <w:rsid w:val="007671DF"/>
    <w:rsid w:val="00773A63"/>
    <w:rsid w:val="0077780B"/>
    <w:rsid w:val="0078097E"/>
    <w:rsid w:val="00783E4E"/>
    <w:rsid w:val="007853E9"/>
    <w:rsid w:val="00793510"/>
    <w:rsid w:val="007970E2"/>
    <w:rsid w:val="007A02BE"/>
    <w:rsid w:val="007B3DC6"/>
    <w:rsid w:val="007C4C31"/>
    <w:rsid w:val="007C7FCD"/>
    <w:rsid w:val="007D2181"/>
    <w:rsid w:val="007D6B7A"/>
    <w:rsid w:val="007D746D"/>
    <w:rsid w:val="007E2ED9"/>
    <w:rsid w:val="007F6431"/>
    <w:rsid w:val="00823C5E"/>
    <w:rsid w:val="00824272"/>
    <w:rsid w:val="00842A55"/>
    <w:rsid w:val="00844688"/>
    <w:rsid w:val="00844C90"/>
    <w:rsid w:val="008519B6"/>
    <w:rsid w:val="00863FD4"/>
    <w:rsid w:val="00871915"/>
    <w:rsid w:val="00873107"/>
    <w:rsid w:val="00873814"/>
    <w:rsid w:val="008754CB"/>
    <w:rsid w:val="00875F2B"/>
    <w:rsid w:val="008761FD"/>
    <w:rsid w:val="00882C53"/>
    <w:rsid w:val="008A4600"/>
    <w:rsid w:val="008C0329"/>
    <w:rsid w:val="008C26B6"/>
    <w:rsid w:val="008C478E"/>
    <w:rsid w:val="008E6556"/>
    <w:rsid w:val="008F2FE4"/>
    <w:rsid w:val="008F6D51"/>
    <w:rsid w:val="00901064"/>
    <w:rsid w:val="00922644"/>
    <w:rsid w:val="009345D0"/>
    <w:rsid w:val="009379BD"/>
    <w:rsid w:val="009437CB"/>
    <w:rsid w:val="00953EC6"/>
    <w:rsid w:val="00956F71"/>
    <w:rsid w:val="00965AA3"/>
    <w:rsid w:val="00967A5D"/>
    <w:rsid w:val="00977408"/>
    <w:rsid w:val="009A2D4D"/>
    <w:rsid w:val="009A4CC3"/>
    <w:rsid w:val="009C1D20"/>
    <w:rsid w:val="009C5D01"/>
    <w:rsid w:val="009D6CC6"/>
    <w:rsid w:val="009E7591"/>
    <w:rsid w:val="009F33A6"/>
    <w:rsid w:val="009F4DA3"/>
    <w:rsid w:val="00A066E7"/>
    <w:rsid w:val="00A100D5"/>
    <w:rsid w:val="00A22991"/>
    <w:rsid w:val="00A32B13"/>
    <w:rsid w:val="00A42BCD"/>
    <w:rsid w:val="00A42FEA"/>
    <w:rsid w:val="00A7050A"/>
    <w:rsid w:val="00A74767"/>
    <w:rsid w:val="00A808A9"/>
    <w:rsid w:val="00A809D1"/>
    <w:rsid w:val="00A83D5E"/>
    <w:rsid w:val="00A920CF"/>
    <w:rsid w:val="00A95569"/>
    <w:rsid w:val="00AA0892"/>
    <w:rsid w:val="00AA397C"/>
    <w:rsid w:val="00AA466D"/>
    <w:rsid w:val="00AA6316"/>
    <w:rsid w:val="00AC0DDD"/>
    <w:rsid w:val="00AD2E99"/>
    <w:rsid w:val="00AF305F"/>
    <w:rsid w:val="00AF30F0"/>
    <w:rsid w:val="00AF72C0"/>
    <w:rsid w:val="00AF7355"/>
    <w:rsid w:val="00B00D68"/>
    <w:rsid w:val="00B029B2"/>
    <w:rsid w:val="00B030F5"/>
    <w:rsid w:val="00B03CBD"/>
    <w:rsid w:val="00B12421"/>
    <w:rsid w:val="00B13F79"/>
    <w:rsid w:val="00B2537A"/>
    <w:rsid w:val="00B2555A"/>
    <w:rsid w:val="00B45B2A"/>
    <w:rsid w:val="00B476FE"/>
    <w:rsid w:val="00B53F78"/>
    <w:rsid w:val="00B623C1"/>
    <w:rsid w:val="00B6775D"/>
    <w:rsid w:val="00B71C1B"/>
    <w:rsid w:val="00B8021C"/>
    <w:rsid w:val="00B96C79"/>
    <w:rsid w:val="00BB049A"/>
    <w:rsid w:val="00BC70E9"/>
    <w:rsid w:val="00BD0608"/>
    <w:rsid w:val="00BD1419"/>
    <w:rsid w:val="00BD6B3F"/>
    <w:rsid w:val="00C213EC"/>
    <w:rsid w:val="00C3069F"/>
    <w:rsid w:val="00C34AAA"/>
    <w:rsid w:val="00C45E7A"/>
    <w:rsid w:val="00C47B47"/>
    <w:rsid w:val="00C47E8C"/>
    <w:rsid w:val="00C50AFC"/>
    <w:rsid w:val="00C53C6C"/>
    <w:rsid w:val="00C57010"/>
    <w:rsid w:val="00C64C83"/>
    <w:rsid w:val="00C7363E"/>
    <w:rsid w:val="00C74EBA"/>
    <w:rsid w:val="00C83027"/>
    <w:rsid w:val="00C967E5"/>
    <w:rsid w:val="00CA1189"/>
    <w:rsid w:val="00CA38F3"/>
    <w:rsid w:val="00CD1FBB"/>
    <w:rsid w:val="00CD51DC"/>
    <w:rsid w:val="00CE096C"/>
    <w:rsid w:val="00CE28F8"/>
    <w:rsid w:val="00CE301C"/>
    <w:rsid w:val="00CE43A1"/>
    <w:rsid w:val="00D14629"/>
    <w:rsid w:val="00D30807"/>
    <w:rsid w:val="00D36CC7"/>
    <w:rsid w:val="00D42FB6"/>
    <w:rsid w:val="00D43A29"/>
    <w:rsid w:val="00D459D5"/>
    <w:rsid w:val="00D526A4"/>
    <w:rsid w:val="00D548D7"/>
    <w:rsid w:val="00D62022"/>
    <w:rsid w:val="00D64C0A"/>
    <w:rsid w:val="00D67EA5"/>
    <w:rsid w:val="00D80234"/>
    <w:rsid w:val="00D812CB"/>
    <w:rsid w:val="00D865C2"/>
    <w:rsid w:val="00DB17E1"/>
    <w:rsid w:val="00DB2BD0"/>
    <w:rsid w:val="00DB7ED9"/>
    <w:rsid w:val="00DE1683"/>
    <w:rsid w:val="00DE45DC"/>
    <w:rsid w:val="00DE6827"/>
    <w:rsid w:val="00DE7896"/>
    <w:rsid w:val="00DF24C3"/>
    <w:rsid w:val="00DF284F"/>
    <w:rsid w:val="00E00DB8"/>
    <w:rsid w:val="00E040F6"/>
    <w:rsid w:val="00E257E1"/>
    <w:rsid w:val="00E37F8B"/>
    <w:rsid w:val="00E43DFD"/>
    <w:rsid w:val="00E4714F"/>
    <w:rsid w:val="00E607BA"/>
    <w:rsid w:val="00E668A4"/>
    <w:rsid w:val="00E804A5"/>
    <w:rsid w:val="00E806E4"/>
    <w:rsid w:val="00E80F40"/>
    <w:rsid w:val="00E85509"/>
    <w:rsid w:val="00E90179"/>
    <w:rsid w:val="00EB0E31"/>
    <w:rsid w:val="00EB10CF"/>
    <w:rsid w:val="00ED373D"/>
    <w:rsid w:val="00ED74EC"/>
    <w:rsid w:val="00EE26D2"/>
    <w:rsid w:val="00EE6425"/>
    <w:rsid w:val="00EF0213"/>
    <w:rsid w:val="00EF03C7"/>
    <w:rsid w:val="00EF5034"/>
    <w:rsid w:val="00F119A0"/>
    <w:rsid w:val="00F14597"/>
    <w:rsid w:val="00F155EC"/>
    <w:rsid w:val="00F15B7A"/>
    <w:rsid w:val="00F24340"/>
    <w:rsid w:val="00F47ACA"/>
    <w:rsid w:val="00F570E2"/>
    <w:rsid w:val="00F73175"/>
    <w:rsid w:val="00F90251"/>
    <w:rsid w:val="00F92623"/>
    <w:rsid w:val="00FA4670"/>
    <w:rsid w:val="00FA4E60"/>
    <w:rsid w:val="00FA7E9A"/>
    <w:rsid w:val="00FB309B"/>
    <w:rsid w:val="00FB3A31"/>
    <w:rsid w:val="00FB47B1"/>
    <w:rsid w:val="00FC06BD"/>
    <w:rsid w:val="00FD7062"/>
    <w:rsid w:val="00FE0DE2"/>
    <w:rsid w:val="00FF1B1D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55790A"/>
  <w15:docId w15:val="{591C595B-30B2-43A9-AD77-8F74F7A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AB"/>
    <w:rPr>
      <w:sz w:val="24"/>
    </w:rPr>
  </w:style>
  <w:style w:type="paragraph" w:styleId="Rubrik1">
    <w:name w:val="heading 1"/>
    <w:basedOn w:val="Normal"/>
    <w:next w:val="Brdtext"/>
    <w:qFormat/>
    <w:rsid w:val="00A920CF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A920CF"/>
    <w:pPr>
      <w:keepNext/>
      <w:spacing w:before="12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A920CF"/>
    <w:pPr>
      <w:keepNext/>
      <w:spacing w:before="12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A920CF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qFormat/>
    <w:rsid w:val="00525FB6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754CB"/>
    <w:rPr>
      <w:b/>
      <w:color w:val="000080"/>
    </w:rPr>
  </w:style>
  <w:style w:type="paragraph" w:styleId="Brdtext">
    <w:name w:val="Body Text"/>
    <w:basedOn w:val="Normal"/>
    <w:link w:val="BrdtextChar"/>
    <w:qFormat/>
    <w:rsid w:val="008754CB"/>
    <w:pPr>
      <w:spacing w:after="120"/>
    </w:pPr>
  </w:style>
  <w:style w:type="paragraph" w:styleId="Sidfot">
    <w:name w:val="footer"/>
    <w:basedOn w:val="Normal"/>
    <w:link w:val="SidfotChar"/>
    <w:rPr>
      <w:rFonts w:ascii="Arial" w:hAnsi="Arial"/>
      <w:sz w:val="16"/>
      <w:lang w:val="x-none" w:eastAsia="x-none"/>
    </w:rPr>
  </w:style>
  <w:style w:type="paragraph" w:styleId="Sidhuvud">
    <w:name w:val="header"/>
    <w:basedOn w:val="Normal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8754CB"/>
    <w:rPr>
      <w:rFonts w:ascii="Arial" w:hAnsi="Arial"/>
      <w:sz w:val="20"/>
    </w:rPr>
  </w:style>
  <w:style w:type="character" w:styleId="Sidnummer">
    <w:name w:val="page number"/>
    <w:basedOn w:val="Standardstycketeckensnitt"/>
  </w:style>
  <w:style w:type="paragraph" w:customStyle="1" w:styleId="Sidhuvudledtext">
    <w:name w:val="Sidhuvud_ledtext"/>
    <w:basedOn w:val="Sidhuvud"/>
    <w:next w:val="Sidhuvud"/>
    <w:rsid w:val="00A920CF"/>
    <w:pPr>
      <w:spacing w:before="100"/>
    </w:pPr>
    <w:rPr>
      <w:sz w:val="14"/>
    </w:rPr>
  </w:style>
  <w:style w:type="paragraph" w:customStyle="1" w:styleId="Ledtext">
    <w:name w:val="Ledtext"/>
    <w:basedOn w:val="Tabellinnehll"/>
    <w:rPr>
      <w:sz w:val="16"/>
    </w:rPr>
  </w:style>
  <w:style w:type="paragraph" w:styleId="Innehll1">
    <w:name w:val="toc 1"/>
    <w:basedOn w:val="Normal"/>
    <w:next w:val="Normal"/>
    <w:autoRedefine/>
    <w:uiPriority w:val="39"/>
    <w:rsid w:val="000F3E65"/>
    <w:pPr>
      <w:tabs>
        <w:tab w:val="left" w:pos="624"/>
        <w:tab w:val="right" w:pos="11340"/>
      </w:tabs>
    </w:pPr>
    <w:rPr>
      <w:rFonts w:ascii="Arial" w:hAnsi="Arial"/>
      <w:sz w:val="20"/>
    </w:rPr>
  </w:style>
  <w:style w:type="paragraph" w:styleId="Innehll2">
    <w:name w:val="toc 2"/>
    <w:basedOn w:val="Normal"/>
    <w:next w:val="Normal"/>
    <w:autoRedefine/>
    <w:uiPriority w:val="39"/>
    <w:rsid w:val="000F3E65"/>
    <w:pPr>
      <w:tabs>
        <w:tab w:val="right" w:leader="dot" w:pos="8505"/>
      </w:tabs>
      <w:spacing w:after="60"/>
      <w:ind w:left="624"/>
    </w:pPr>
    <w:rPr>
      <w:rFonts w:ascii="Arial" w:hAnsi="Arial"/>
      <w:sz w:val="22"/>
    </w:rPr>
  </w:style>
  <w:style w:type="paragraph" w:customStyle="1" w:styleId="Paragrafnummer">
    <w:name w:val="Paragrafnummer"/>
    <w:basedOn w:val="Normal"/>
    <w:next w:val="Rubrik1"/>
    <w:qFormat/>
    <w:rsid w:val="000D2361"/>
    <w:pPr>
      <w:keepNext/>
      <w:pageBreakBefore/>
      <w:tabs>
        <w:tab w:val="left" w:pos="5216"/>
      </w:tabs>
      <w:spacing w:before="1200" w:after="60"/>
    </w:pPr>
    <w:rPr>
      <w:rFonts w:ascii="Arial" w:hAnsi="Arial"/>
      <w:sz w:val="20"/>
    </w:rPr>
  </w:style>
  <w:style w:type="paragraph" w:customStyle="1" w:styleId="rendelista">
    <w:name w:val="Ärendelista"/>
    <w:basedOn w:val="Normal"/>
    <w:next w:val="Normal"/>
    <w:rsid w:val="00220DD9"/>
    <w:pPr>
      <w:spacing w:before="480" w:after="120"/>
    </w:pPr>
    <w:rPr>
      <w:rFonts w:ascii="Verdana" w:hAnsi="Verdana"/>
      <w:b/>
      <w:szCs w:val="28"/>
    </w:rPr>
  </w:style>
  <w:style w:type="character" w:styleId="Hyperlnk">
    <w:name w:val="Hyperlink"/>
    <w:uiPriority w:val="99"/>
    <w:rsid w:val="000D2361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E85509"/>
    <w:pPr>
      <w:ind w:left="851" w:right="851"/>
    </w:pPr>
    <w:rPr>
      <w:iCs/>
      <w:color w:val="000000"/>
      <w:sz w:val="22"/>
      <w:lang w:val="x-none" w:eastAsia="x-none"/>
    </w:rPr>
  </w:style>
  <w:style w:type="character" w:customStyle="1" w:styleId="CitatChar">
    <w:name w:val="Citat Char"/>
    <w:link w:val="Citat"/>
    <w:uiPriority w:val="29"/>
    <w:rsid w:val="00E85509"/>
    <w:rPr>
      <w:iCs/>
      <w:color w:val="000000"/>
      <w:sz w:val="22"/>
    </w:rPr>
  </w:style>
  <w:style w:type="character" w:customStyle="1" w:styleId="SidfotChar">
    <w:name w:val="Sidfot Char"/>
    <w:link w:val="Sidfot"/>
    <w:rsid w:val="00106A68"/>
    <w:rPr>
      <w:rFonts w:ascii="Arial" w:hAnsi="Arial"/>
      <w:sz w:val="16"/>
    </w:rPr>
  </w:style>
  <w:style w:type="paragraph" w:customStyle="1" w:styleId="Sidfotledtext">
    <w:name w:val="Sidfot_ledtext"/>
    <w:basedOn w:val="Sidfot"/>
    <w:next w:val="Sidfot"/>
    <w:rsid w:val="00773A63"/>
    <w:pPr>
      <w:spacing w:before="60"/>
    </w:pPr>
    <w:rPr>
      <w:sz w:val="12"/>
      <w:szCs w:val="12"/>
      <w:lang w:val="sv-SE" w:eastAsia="sv-SE"/>
    </w:rPr>
  </w:style>
  <w:style w:type="character" w:customStyle="1" w:styleId="Rubrik2Char">
    <w:name w:val="Rubrik 2 Char"/>
    <w:link w:val="Rubrik2"/>
    <w:rsid w:val="000B4F76"/>
    <w:rPr>
      <w:rFonts w:ascii="Arial" w:hAnsi="Arial"/>
      <w:b/>
      <w:sz w:val="24"/>
    </w:rPr>
  </w:style>
  <w:style w:type="character" w:customStyle="1" w:styleId="BrdtextChar">
    <w:name w:val="Brödtext Char"/>
    <w:link w:val="Brdtext"/>
    <w:rsid w:val="000B4F76"/>
    <w:rPr>
      <w:sz w:val="24"/>
    </w:rPr>
  </w:style>
  <w:style w:type="paragraph" w:styleId="Ballongtext">
    <w:name w:val="Balloon Text"/>
    <w:basedOn w:val="Normal"/>
    <w:link w:val="BallongtextChar"/>
    <w:rsid w:val="001E5D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r\AppData\Local\Temp\fcctemp\Protokoll_n&#228;ringslivs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Protokoll_näringslivsråd</Template>
  <TotalTime>503</TotalTime>
  <Pages>8</Pages>
  <Words>506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Lycksele Kommun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Marie Öhlund</dc:creator>
  <cp:lastModifiedBy>Marie Öhlund</cp:lastModifiedBy>
  <cp:revision>14</cp:revision>
  <cp:lastPrinted>2003-09-08T16:29:00Z</cp:lastPrinted>
  <dcterms:created xsi:type="dcterms:W3CDTF">2020-08-25T09:29:00Z</dcterms:created>
  <dcterms:modified xsi:type="dcterms:W3CDTF">2020-08-31T12:49:00Z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